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0AAB7">
      <w:pPr>
        <w:spacing w:line="100" w:lineRule="exact"/>
      </w:pPr>
    </w:p>
    <w:p w14:paraId="7579413B">
      <w:pPr>
        <w:spacing w:line="100" w:lineRule="exact"/>
        <w:sectPr>
          <w:pgSz w:w="11900" w:h="16840"/>
          <w:pgMar w:top="1431" w:right="1755" w:bottom="0" w:left="1777" w:header="0" w:footer="0" w:gutter="0"/>
          <w:cols w:equalWidth="0" w:num="1">
            <w:col w:w="8367"/>
          </w:cols>
        </w:sectPr>
      </w:pPr>
    </w:p>
    <w:p w14:paraId="5F9DAB0E">
      <w:pPr>
        <w:spacing w:before="306" w:line="193" w:lineRule="auto"/>
        <w:ind w:left="1931"/>
        <w:rPr>
          <w:rFonts w:ascii="黑体" w:hAnsi="黑体" w:eastAsia="黑体" w:cs="黑体"/>
          <w:sz w:val="31"/>
          <w:szCs w:val="31"/>
        </w:rPr>
      </w:pPr>
      <w:r>
        <w:rPr>
          <w:rFonts w:ascii="黑体" w:hAnsi="黑体" w:eastAsia="黑体" w:cs="黑体"/>
          <w:spacing w:val="7"/>
          <w:sz w:val="31"/>
          <w:szCs w:val="31"/>
        </w:rPr>
        <w:t>云南省工程建设地方标准</w:t>
      </w:r>
    </w:p>
    <w:p w14:paraId="57DAF2F9">
      <w:pPr>
        <w:pStyle w:val="4"/>
        <w:spacing w:line="14" w:lineRule="auto"/>
        <w:rPr>
          <w:sz w:val="2"/>
        </w:rPr>
      </w:pPr>
      <w:r>
        <w:rPr>
          <w:sz w:val="2"/>
          <w:szCs w:val="2"/>
        </w:rPr>
        <w:br w:type="column"/>
      </w:r>
    </w:p>
    <w:p w14:paraId="676E3D0F">
      <w:pPr>
        <w:spacing w:before="94" w:line="157" w:lineRule="auto"/>
        <w:rPr>
          <w:rFonts w:ascii="Times New Roman" w:hAnsi="Times New Roman" w:eastAsia="Times New Roman" w:cs="Times New Roman"/>
          <w:sz w:val="71"/>
          <w:szCs w:val="71"/>
        </w:rPr>
      </w:pPr>
      <w:r>
        <w:rPr>
          <w:rFonts w:ascii="Times New Roman" w:hAnsi="Times New Roman" w:eastAsia="Times New Roman" w:cs="Times New Roman"/>
          <w:b/>
          <w:bCs/>
          <w:spacing w:val="2"/>
          <w:sz w:val="71"/>
          <w:szCs w:val="71"/>
        </w:rPr>
        <w:t>DB</w:t>
      </w:r>
    </w:p>
    <w:p w14:paraId="5FCF4A78">
      <w:pPr>
        <w:spacing w:line="157" w:lineRule="auto"/>
        <w:rPr>
          <w:rFonts w:ascii="Times New Roman" w:hAnsi="Times New Roman" w:eastAsia="Times New Roman" w:cs="Times New Roman"/>
          <w:sz w:val="71"/>
          <w:szCs w:val="71"/>
        </w:rPr>
        <w:sectPr>
          <w:type w:val="continuous"/>
          <w:pgSz w:w="11900" w:h="16840"/>
          <w:pgMar w:top="1431" w:right="1755" w:bottom="0" w:left="1777" w:header="0" w:footer="0" w:gutter="0"/>
          <w:cols w:equalWidth="0" w:num="2">
            <w:col w:w="6782" w:space="100"/>
            <w:col w:w="1486"/>
          </w:cols>
        </w:sectPr>
      </w:pPr>
    </w:p>
    <w:p w14:paraId="640846E0">
      <w:pPr>
        <w:pStyle w:val="4"/>
        <w:spacing w:line="278" w:lineRule="auto"/>
      </w:pPr>
    </w:p>
    <w:p w14:paraId="5DCE70ED">
      <w:pPr>
        <w:pStyle w:val="4"/>
        <w:spacing w:line="279" w:lineRule="auto"/>
      </w:pPr>
    </w:p>
    <w:p w14:paraId="2D76C6EC">
      <w:pPr>
        <w:pStyle w:val="4"/>
        <w:spacing w:line="279" w:lineRule="auto"/>
      </w:pPr>
    </w:p>
    <w:p w14:paraId="170CBCC1">
      <w:pPr>
        <w:pStyle w:val="4"/>
        <w:spacing w:line="279" w:lineRule="auto"/>
      </w:pPr>
    </w:p>
    <w:p w14:paraId="2174AFC2">
      <w:pPr>
        <w:spacing w:before="80" w:line="348" w:lineRule="auto"/>
        <w:ind w:left="5405" w:right="178" w:firstLine="304"/>
        <w:rPr>
          <w:rFonts w:ascii="Times New Roman" w:hAnsi="Times New Roman" w:eastAsia="Times New Roman" w:cs="Times New Roman"/>
          <w:sz w:val="28"/>
          <w:szCs w:val="28"/>
        </w:rPr>
      </w:pPr>
      <w:r>
        <w:rPr>
          <w:rFonts w:ascii="Times New Roman" w:hAnsi="Times New Roman" w:eastAsia="Times New Roman" w:cs="Times New Roman"/>
          <w:spacing w:val="-2"/>
          <w:sz w:val="28"/>
          <w:szCs w:val="28"/>
        </w:rPr>
        <w:t>DBJ 53/T-XXX-202X</w:t>
      </w:r>
      <w:r>
        <w:rPr>
          <w:rFonts w:ascii="Times New Roman" w:hAnsi="Times New Roman" w:eastAsia="Times New Roman" w:cs="Times New Roman"/>
          <w:sz w:val="28"/>
          <w:szCs w:val="28"/>
        </w:rPr>
        <w:t xml:space="preserve"> </w:t>
      </w:r>
      <w:r>
        <w:rPr>
          <w:rFonts w:ascii="宋体" w:hAnsi="宋体" w:eastAsia="宋体" w:cs="宋体"/>
          <w:spacing w:val="3"/>
          <w:sz w:val="28"/>
          <w:szCs w:val="28"/>
        </w:rPr>
        <w:t>备案号：</w:t>
      </w:r>
      <w:r>
        <w:rPr>
          <w:rFonts w:ascii="Times New Roman" w:hAnsi="Times New Roman" w:eastAsia="Times New Roman" w:cs="Times New Roman"/>
          <w:sz w:val="28"/>
          <w:szCs w:val="28"/>
        </w:rPr>
        <w:t>JXXXX</w:t>
      </w:r>
      <w:r>
        <w:rPr>
          <w:rFonts w:ascii="Times New Roman" w:hAnsi="Times New Roman" w:eastAsia="Times New Roman" w:cs="Times New Roman"/>
          <w:spacing w:val="3"/>
          <w:sz w:val="28"/>
          <w:szCs w:val="28"/>
        </w:rPr>
        <w:t>-202X</w:t>
      </w:r>
    </w:p>
    <w:p w14:paraId="3A57DB45">
      <w:pPr>
        <w:spacing w:line="60" w:lineRule="exact"/>
        <w:ind w:firstLine="31"/>
      </w:pPr>
      <w:r>
        <w:rPr>
          <w:position w:val="-1"/>
        </w:rPr>
        <w:drawing>
          <wp:inline distT="0" distB="0" distL="0" distR="0">
            <wp:extent cx="5292725" cy="381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4"/>
                    <a:stretch>
                      <a:fillRect/>
                    </a:stretch>
                  </pic:blipFill>
                  <pic:spPr>
                    <a:xfrm>
                      <a:off x="0" y="0"/>
                      <a:ext cx="5292800" cy="38734"/>
                    </a:xfrm>
                    <a:prstGeom prst="rect">
                      <a:avLst/>
                    </a:prstGeom>
                  </pic:spPr>
                </pic:pic>
              </a:graphicData>
            </a:graphic>
          </wp:inline>
        </w:drawing>
      </w:r>
    </w:p>
    <w:p w14:paraId="4D528350">
      <w:pPr>
        <w:pStyle w:val="4"/>
        <w:spacing w:line="263" w:lineRule="auto"/>
      </w:pPr>
    </w:p>
    <w:p w14:paraId="0880013C">
      <w:pPr>
        <w:spacing w:before="141" w:line="222" w:lineRule="auto"/>
        <w:ind w:left="102"/>
        <w:jc w:val="center"/>
        <w:rPr>
          <w:rFonts w:ascii="宋体" w:hAnsi="宋体" w:eastAsia="宋体" w:cs="宋体"/>
          <w:sz w:val="43"/>
          <w:szCs w:val="43"/>
        </w:rPr>
      </w:pPr>
      <w:r>
        <w:rPr>
          <w:rFonts w:hint="eastAsia" w:ascii="宋体" w:hAnsi="宋体" w:eastAsia="宋体" w:cs="宋体"/>
          <w:b/>
          <w:bCs/>
          <w:spacing w:val="-5"/>
          <w:sz w:val="43"/>
          <w:szCs w:val="43"/>
          <w:lang w:eastAsia="zh-CN"/>
        </w:rPr>
        <w:t>建筑幕墙耐撞击性能检测技术规程</w:t>
      </w:r>
    </w:p>
    <w:p w14:paraId="6794CEF7">
      <w:pPr>
        <w:spacing w:before="320" w:line="220" w:lineRule="auto"/>
        <w:ind w:left="3206"/>
        <w:rPr>
          <w:rFonts w:ascii="宋体" w:hAnsi="宋体" w:eastAsia="宋体" w:cs="宋体"/>
          <w:sz w:val="28"/>
          <w:szCs w:val="28"/>
        </w:rPr>
      </w:pPr>
      <w:r>
        <w:rPr>
          <w:rFonts w:ascii="宋体" w:hAnsi="宋体" w:eastAsia="宋体" w:cs="宋体"/>
          <w:b/>
          <w:bCs/>
          <w:spacing w:val="-5"/>
          <w:sz w:val="28"/>
          <w:szCs w:val="28"/>
        </w:rPr>
        <w:t>（征求意见稿）</w:t>
      </w:r>
    </w:p>
    <w:p w14:paraId="657C818F">
      <w:pPr>
        <w:pStyle w:val="4"/>
        <w:spacing w:line="258" w:lineRule="auto"/>
      </w:pPr>
    </w:p>
    <w:p w14:paraId="3D2E5A33">
      <w:pPr>
        <w:pStyle w:val="4"/>
        <w:spacing w:line="258" w:lineRule="auto"/>
      </w:pPr>
    </w:p>
    <w:p w14:paraId="0E5353BC">
      <w:pPr>
        <w:pStyle w:val="4"/>
        <w:spacing w:line="259" w:lineRule="auto"/>
      </w:pPr>
    </w:p>
    <w:p w14:paraId="2360D63E">
      <w:pPr>
        <w:spacing w:before="81" w:line="328" w:lineRule="auto"/>
        <w:ind w:left="2454" w:right="157" w:hanging="2280"/>
        <w:rPr>
          <w:rFonts w:ascii="Times New Roman" w:hAnsi="Times New Roman" w:eastAsia="Times New Roman" w:cs="Times New Roman"/>
          <w:sz w:val="28"/>
          <w:szCs w:val="28"/>
        </w:rPr>
      </w:pPr>
      <w:r>
        <w:rPr>
          <w:rFonts w:ascii="Times New Roman" w:hAnsi="Times New Roman" w:eastAsia="Times New Roman" w:cs="Times New Roman"/>
          <w:spacing w:val="-3"/>
          <w:sz w:val="28"/>
          <w:szCs w:val="28"/>
        </w:rPr>
        <w:t xml:space="preserve">Technical specification for testing the impact resistance performance of building curtain walls </w:t>
      </w:r>
    </w:p>
    <w:p w14:paraId="3D055DA7">
      <w:pPr>
        <w:pStyle w:val="4"/>
        <w:spacing w:line="248" w:lineRule="auto"/>
      </w:pPr>
    </w:p>
    <w:p w14:paraId="00B0DF6F">
      <w:pPr>
        <w:pStyle w:val="4"/>
        <w:spacing w:line="248" w:lineRule="auto"/>
      </w:pPr>
    </w:p>
    <w:p w14:paraId="38440715">
      <w:pPr>
        <w:pStyle w:val="4"/>
        <w:spacing w:line="248" w:lineRule="auto"/>
      </w:pPr>
    </w:p>
    <w:p w14:paraId="3A0AC857">
      <w:pPr>
        <w:pStyle w:val="4"/>
        <w:spacing w:line="248" w:lineRule="auto"/>
      </w:pPr>
    </w:p>
    <w:p w14:paraId="47628376">
      <w:pPr>
        <w:pStyle w:val="4"/>
        <w:spacing w:line="248" w:lineRule="auto"/>
      </w:pPr>
    </w:p>
    <w:p w14:paraId="7D84C4BA">
      <w:pPr>
        <w:pStyle w:val="4"/>
        <w:spacing w:line="248" w:lineRule="auto"/>
      </w:pPr>
    </w:p>
    <w:p w14:paraId="60BF02BB">
      <w:pPr>
        <w:pStyle w:val="4"/>
        <w:spacing w:line="248" w:lineRule="auto"/>
      </w:pPr>
    </w:p>
    <w:p w14:paraId="759391D9">
      <w:pPr>
        <w:pStyle w:val="4"/>
        <w:spacing w:line="248" w:lineRule="auto"/>
      </w:pPr>
    </w:p>
    <w:p w14:paraId="6560A8B4">
      <w:pPr>
        <w:pStyle w:val="4"/>
        <w:spacing w:line="248" w:lineRule="auto"/>
      </w:pPr>
    </w:p>
    <w:p w14:paraId="65CFC19A">
      <w:pPr>
        <w:pStyle w:val="4"/>
        <w:spacing w:line="248" w:lineRule="auto"/>
      </w:pPr>
    </w:p>
    <w:p w14:paraId="6D7E053E">
      <w:pPr>
        <w:pStyle w:val="4"/>
        <w:spacing w:line="248" w:lineRule="auto"/>
      </w:pPr>
    </w:p>
    <w:p w14:paraId="07019702">
      <w:pPr>
        <w:pStyle w:val="4"/>
        <w:spacing w:line="248" w:lineRule="auto"/>
      </w:pPr>
    </w:p>
    <w:p w14:paraId="62AA9FE8">
      <w:pPr>
        <w:pStyle w:val="4"/>
        <w:spacing w:line="248" w:lineRule="auto"/>
      </w:pPr>
    </w:p>
    <w:p w14:paraId="48C85680">
      <w:pPr>
        <w:pStyle w:val="4"/>
        <w:spacing w:line="248" w:lineRule="auto"/>
      </w:pPr>
    </w:p>
    <w:p w14:paraId="3BC4D019">
      <w:pPr>
        <w:pStyle w:val="4"/>
        <w:spacing w:line="248" w:lineRule="auto"/>
      </w:pPr>
    </w:p>
    <w:p w14:paraId="72308EEA">
      <w:pPr>
        <w:pStyle w:val="4"/>
        <w:spacing w:line="248" w:lineRule="auto"/>
      </w:pPr>
    </w:p>
    <w:p w14:paraId="5CEDBDA3">
      <w:pPr>
        <w:pStyle w:val="4"/>
        <w:spacing w:line="248" w:lineRule="auto"/>
      </w:pPr>
    </w:p>
    <w:p w14:paraId="7238E97D">
      <w:pPr>
        <w:pStyle w:val="4"/>
        <w:spacing w:line="248" w:lineRule="auto"/>
      </w:pPr>
    </w:p>
    <w:p w14:paraId="40C5B244">
      <w:pPr>
        <w:pStyle w:val="4"/>
        <w:spacing w:line="248" w:lineRule="auto"/>
      </w:pPr>
    </w:p>
    <w:p w14:paraId="762D68F4">
      <w:pPr>
        <w:pStyle w:val="4"/>
        <w:spacing w:line="248" w:lineRule="auto"/>
      </w:pPr>
    </w:p>
    <w:p w14:paraId="6414C2C6">
      <w:pPr>
        <w:pStyle w:val="4"/>
        <w:spacing w:line="248" w:lineRule="auto"/>
      </w:pPr>
    </w:p>
    <w:p w14:paraId="3170058C">
      <w:pPr>
        <w:pStyle w:val="4"/>
        <w:spacing w:line="248" w:lineRule="auto"/>
      </w:pPr>
    </w:p>
    <w:p w14:paraId="0AF12FAE">
      <w:pPr>
        <w:pStyle w:val="4"/>
        <w:spacing w:line="248" w:lineRule="auto"/>
      </w:pPr>
    </w:p>
    <w:p w14:paraId="7E7BDF67">
      <w:pPr>
        <w:pStyle w:val="4"/>
        <w:spacing w:line="248" w:lineRule="auto"/>
      </w:pPr>
    </w:p>
    <w:p w14:paraId="678A914D">
      <w:pPr>
        <w:pStyle w:val="4"/>
        <w:spacing w:line="248" w:lineRule="auto"/>
      </w:pPr>
    </w:p>
    <w:p w14:paraId="4A9E91AC">
      <w:pPr>
        <w:spacing w:before="92" w:line="222" w:lineRule="auto"/>
        <w:ind w:left="693"/>
        <w:rPr>
          <w:rFonts w:ascii="黑体" w:hAnsi="黑体" w:eastAsia="黑体" w:cs="黑体"/>
          <w:sz w:val="28"/>
          <w:szCs w:val="28"/>
        </w:rPr>
      </w:pPr>
      <w:r>
        <w:rPr>
          <w:rFonts w:ascii="Times New Roman" w:hAnsi="Times New Roman" w:eastAsia="Times New Roman" w:cs="Times New Roman"/>
          <w:b/>
          <w:bCs/>
          <w:spacing w:val="-1"/>
          <w:sz w:val="28"/>
          <w:szCs w:val="28"/>
        </w:rPr>
        <w:t xml:space="preserve">202X-XX-XX  </w:t>
      </w:r>
      <w:r>
        <w:rPr>
          <w:rFonts w:ascii="黑体" w:hAnsi="黑体" w:eastAsia="黑体" w:cs="黑体"/>
          <w:spacing w:val="-1"/>
          <w:sz w:val="28"/>
          <w:szCs w:val="28"/>
        </w:rPr>
        <w:t xml:space="preserve">发布       </w:t>
      </w:r>
      <w:r>
        <w:rPr>
          <w:rFonts w:ascii="黑体" w:hAnsi="黑体" w:eastAsia="黑体" w:cs="黑体"/>
          <w:spacing w:val="-2"/>
          <w:sz w:val="28"/>
          <w:szCs w:val="28"/>
        </w:rPr>
        <w:t xml:space="preserve">          </w:t>
      </w:r>
      <w:r>
        <w:rPr>
          <w:rFonts w:ascii="Times New Roman" w:hAnsi="Times New Roman" w:eastAsia="Times New Roman" w:cs="Times New Roman"/>
          <w:b/>
          <w:bCs/>
          <w:spacing w:val="-2"/>
          <w:sz w:val="28"/>
          <w:szCs w:val="28"/>
        </w:rPr>
        <w:t>202X-XX-XX</w:t>
      </w:r>
      <w:r>
        <w:rPr>
          <w:rFonts w:ascii="Times New Roman" w:hAnsi="Times New Roman" w:eastAsia="Times New Roman" w:cs="Times New Roman"/>
          <w:b/>
          <w:bCs/>
          <w:spacing w:val="6"/>
          <w:sz w:val="28"/>
          <w:szCs w:val="28"/>
        </w:rPr>
        <w:t xml:space="preserve">  </w:t>
      </w:r>
      <w:r>
        <w:rPr>
          <w:rFonts w:ascii="黑体" w:hAnsi="黑体" w:eastAsia="黑体" w:cs="黑体"/>
          <w:spacing w:val="-2"/>
          <w:sz w:val="28"/>
          <w:szCs w:val="28"/>
        </w:rPr>
        <w:t>实施</w:t>
      </w:r>
    </w:p>
    <w:p w14:paraId="083845D0">
      <w:pPr>
        <w:spacing w:before="134" w:line="61" w:lineRule="exact"/>
      </w:pPr>
      <w:r>
        <w:rPr>
          <w:position w:val="-1"/>
        </w:rPr>
        <w:drawing>
          <wp:inline distT="0" distB="0" distL="0" distR="0">
            <wp:extent cx="5292725" cy="381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5"/>
                    <a:stretch>
                      <a:fillRect/>
                    </a:stretch>
                  </pic:blipFill>
                  <pic:spPr>
                    <a:xfrm>
                      <a:off x="0" y="0"/>
                      <a:ext cx="5292800" cy="38734"/>
                    </a:xfrm>
                    <a:prstGeom prst="rect">
                      <a:avLst/>
                    </a:prstGeom>
                  </pic:spPr>
                </pic:pic>
              </a:graphicData>
            </a:graphic>
          </wp:inline>
        </w:drawing>
      </w:r>
    </w:p>
    <w:p w14:paraId="1FD73D21">
      <w:pPr>
        <w:spacing w:before="185" w:line="193" w:lineRule="auto"/>
        <w:ind w:left="1953"/>
        <w:rPr>
          <w:rFonts w:ascii="黑体" w:hAnsi="黑体" w:eastAsia="黑体" w:cs="黑体"/>
          <w:sz w:val="31"/>
          <w:szCs w:val="31"/>
        </w:rPr>
      </w:pPr>
      <w:r>
        <w:rPr>
          <w:rFonts w:ascii="黑体" w:hAnsi="黑体" w:eastAsia="黑体" w:cs="黑体"/>
          <w:spacing w:val="7"/>
          <w:sz w:val="31"/>
          <w:szCs w:val="31"/>
        </w:rPr>
        <w:t>云南省住房和城乡建设厅  发布</w:t>
      </w:r>
    </w:p>
    <w:p w14:paraId="54F78292">
      <w:pPr>
        <w:spacing w:line="193" w:lineRule="auto"/>
        <w:rPr>
          <w:rFonts w:ascii="黑体" w:hAnsi="黑体" w:eastAsia="黑体" w:cs="黑体"/>
          <w:sz w:val="31"/>
          <w:szCs w:val="31"/>
        </w:rPr>
        <w:sectPr>
          <w:type w:val="continuous"/>
          <w:pgSz w:w="11900" w:h="16840"/>
          <w:pgMar w:top="1431" w:right="1755" w:bottom="0" w:left="1777" w:header="0" w:footer="0" w:gutter="0"/>
          <w:cols w:equalWidth="0" w:num="1">
            <w:col w:w="8367"/>
          </w:cols>
        </w:sectPr>
      </w:pPr>
    </w:p>
    <w:p w14:paraId="72E03560">
      <w:pPr>
        <w:spacing w:before="107" w:line="222" w:lineRule="auto"/>
        <w:ind w:left="3293"/>
        <w:rPr>
          <w:rFonts w:ascii="宋体" w:hAnsi="宋体" w:eastAsia="宋体" w:cs="宋体"/>
          <w:sz w:val="43"/>
          <w:szCs w:val="43"/>
        </w:rPr>
      </w:pPr>
      <w:r>
        <w:rPr>
          <w:rFonts w:ascii="宋体" w:hAnsi="宋体" w:eastAsia="宋体" w:cs="宋体"/>
          <w:b/>
          <w:bCs/>
          <w:spacing w:val="-6"/>
          <w:sz w:val="43"/>
          <w:szCs w:val="43"/>
        </w:rPr>
        <w:t>前</w:t>
      </w:r>
      <w:r>
        <w:rPr>
          <w:rFonts w:ascii="宋体" w:hAnsi="宋体" w:eastAsia="宋体" w:cs="宋体"/>
          <w:spacing w:val="8"/>
          <w:sz w:val="43"/>
          <w:szCs w:val="43"/>
        </w:rPr>
        <w:t xml:space="preserve">    </w:t>
      </w:r>
      <w:r>
        <w:rPr>
          <w:rFonts w:ascii="宋体" w:hAnsi="宋体" w:eastAsia="宋体" w:cs="宋体"/>
          <w:b/>
          <w:bCs/>
          <w:spacing w:val="-6"/>
          <w:sz w:val="43"/>
          <w:szCs w:val="43"/>
        </w:rPr>
        <w:t>言</w:t>
      </w:r>
    </w:p>
    <w:p w14:paraId="63837611">
      <w:pPr>
        <w:pStyle w:val="4"/>
        <w:spacing w:line="279" w:lineRule="auto"/>
      </w:pPr>
    </w:p>
    <w:p w14:paraId="2786A456">
      <w:pPr>
        <w:pStyle w:val="4"/>
        <w:spacing w:line="279" w:lineRule="auto"/>
      </w:pPr>
    </w:p>
    <w:p w14:paraId="54A6B4E5">
      <w:pPr>
        <w:pStyle w:val="4"/>
        <w:spacing w:line="279" w:lineRule="auto"/>
      </w:pPr>
    </w:p>
    <w:p w14:paraId="0558BAEF">
      <w:pPr>
        <w:spacing w:before="91" w:line="352" w:lineRule="auto"/>
        <w:ind w:left="29" w:right="64" w:firstLine="560"/>
        <w:rPr>
          <w:rFonts w:ascii="宋体" w:hAnsi="宋体" w:eastAsia="宋体" w:cs="宋体"/>
          <w:spacing w:val="-1"/>
          <w:sz w:val="28"/>
          <w:szCs w:val="28"/>
        </w:rPr>
      </w:pPr>
      <w:r>
        <w:rPr>
          <w:rFonts w:ascii="宋体" w:hAnsi="宋体" w:eastAsia="宋体" w:cs="宋体"/>
          <w:spacing w:val="-1"/>
          <w:sz w:val="28"/>
          <w:szCs w:val="28"/>
        </w:rPr>
        <w:t>根据云南省住房和城乡建设厅《</w:t>
      </w:r>
      <w:r>
        <w:rPr>
          <w:rFonts w:hint="eastAsia" w:ascii="宋体" w:hAnsi="宋体" w:eastAsia="宋体" w:cs="宋体"/>
          <w:spacing w:val="-1"/>
          <w:sz w:val="28"/>
          <w:szCs w:val="28"/>
        </w:rPr>
        <w:t>云南省住房和城乡建设厅关于2024年申报工程建设地方标准编制项目的通知</w:t>
      </w:r>
      <w:r>
        <w:rPr>
          <w:rFonts w:ascii="宋体" w:hAnsi="宋体" w:eastAsia="宋体" w:cs="宋体"/>
          <w:spacing w:val="-1"/>
          <w:sz w:val="28"/>
          <w:szCs w:val="28"/>
        </w:rPr>
        <w:t>》要求，规程编制组经广泛调查研究，参考有关国家标准</w:t>
      </w:r>
      <w:r>
        <w:rPr>
          <w:rFonts w:hint="default" w:ascii="宋体" w:hAnsi="宋体" w:eastAsia="宋体" w:cs="宋体"/>
          <w:spacing w:val="-1"/>
          <w:sz w:val="28"/>
          <w:szCs w:val="28"/>
        </w:rPr>
        <w:t>，在广泛征求了相关建设、设计、监理、施工、检测、高等院校等单位的意见和建议的基础上，</w:t>
      </w:r>
      <w:r>
        <w:rPr>
          <w:rFonts w:ascii="宋体" w:hAnsi="宋体" w:eastAsia="宋体" w:cs="宋体"/>
          <w:spacing w:val="-1"/>
          <w:sz w:val="28"/>
          <w:szCs w:val="28"/>
        </w:rPr>
        <w:t>认真总结实践经验，结合云南省的实际情况</w:t>
      </w:r>
      <w:r>
        <w:rPr>
          <w:rFonts w:hint="eastAsia" w:ascii="宋体" w:hAnsi="宋体" w:eastAsia="宋体" w:cs="宋体"/>
          <w:spacing w:val="-1"/>
          <w:sz w:val="28"/>
          <w:szCs w:val="28"/>
          <w:lang w:eastAsia="zh-CN"/>
        </w:rPr>
        <w:t>，</w:t>
      </w:r>
      <w:r>
        <w:rPr>
          <w:rFonts w:ascii="宋体" w:hAnsi="宋体" w:eastAsia="宋体" w:cs="宋体"/>
          <w:spacing w:val="-1"/>
          <w:sz w:val="28"/>
          <w:szCs w:val="28"/>
        </w:rPr>
        <w:t>制定本规程。</w:t>
      </w:r>
    </w:p>
    <w:p w14:paraId="53F165AC">
      <w:pPr>
        <w:spacing w:before="91" w:line="352" w:lineRule="auto"/>
        <w:ind w:left="29" w:right="64" w:firstLine="560"/>
        <w:rPr>
          <w:rFonts w:hint="default" w:ascii="宋体" w:hAnsi="宋体" w:eastAsia="宋体" w:cs="宋体"/>
          <w:spacing w:val="-1"/>
          <w:sz w:val="28"/>
          <w:szCs w:val="28"/>
        </w:rPr>
      </w:pPr>
      <w:r>
        <w:rPr>
          <w:rFonts w:hint="default" w:ascii="宋体" w:hAnsi="宋体" w:eastAsia="宋体" w:cs="宋体"/>
          <w:color w:val="auto"/>
          <w:spacing w:val="-1"/>
          <w:sz w:val="28"/>
          <w:szCs w:val="28"/>
        </w:rPr>
        <w:t>本规程</w:t>
      </w:r>
      <w:r>
        <w:rPr>
          <w:rFonts w:hint="eastAsia" w:ascii="宋体" w:hAnsi="宋体" w:eastAsia="宋体" w:cs="宋体"/>
          <w:color w:val="auto"/>
          <w:spacing w:val="-1"/>
          <w:sz w:val="28"/>
          <w:szCs w:val="28"/>
          <w:lang w:val="en-US" w:eastAsia="zh-CN"/>
        </w:rPr>
        <w:t>的主要技术内容是</w:t>
      </w:r>
      <w:r>
        <w:rPr>
          <w:rFonts w:hint="default" w:ascii="宋体" w:hAnsi="宋体" w:eastAsia="宋体" w:cs="宋体"/>
          <w:color w:val="auto"/>
          <w:spacing w:val="-1"/>
          <w:sz w:val="28"/>
          <w:szCs w:val="28"/>
        </w:rPr>
        <w:t>：总则、术语、基本规定、</w:t>
      </w:r>
      <w:r>
        <w:rPr>
          <w:rFonts w:hint="eastAsia" w:ascii="宋体" w:hAnsi="宋体" w:eastAsia="宋体" w:cs="宋体"/>
          <w:color w:val="auto"/>
          <w:spacing w:val="-1"/>
          <w:sz w:val="28"/>
          <w:szCs w:val="28"/>
          <w:lang w:val="en-US" w:eastAsia="zh-CN"/>
        </w:rPr>
        <w:t>技术要求</w:t>
      </w:r>
      <w:r>
        <w:rPr>
          <w:rFonts w:hint="default" w:ascii="宋体" w:hAnsi="宋体" w:eastAsia="宋体" w:cs="宋体"/>
          <w:color w:val="auto"/>
          <w:spacing w:val="-1"/>
          <w:sz w:val="28"/>
          <w:szCs w:val="28"/>
        </w:rPr>
        <w:t>及附录</w:t>
      </w:r>
      <w:r>
        <w:rPr>
          <w:rFonts w:hint="default" w:ascii="宋体" w:hAnsi="宋体" w:eastAsia="宋体" w:cs="宋体"/>
          <w:spacing w:val="-1"/>
          <w:sz w:val="28"/>
          <w:szCs w:val="28"/>
        </w:rPr>
        <w:t>。</w:t>
      </w:r>
    </w:p>
    <w:p w14:paraId="4F4DACFD">
      <w:pPr>
        <w:spacing w:before="40" w:line="352" w:lineRule="auto"/>
        <w:ind w:left="26" w:right="24" w:firstLine="564"/>
        <w:rPr>
          <w:rFonts w:ascii="宋体" w:hAnsi="宋体" w:eastAsia="宋体" w:cs="宋体"/>
          <w:sz w:val="28"/>
          <w:szCs w:val="28"/>
        </w:rPr>
      </w:pPr>
      <w:r>
        <w:rPr>
          <w:rFonts w:ascii="宋体" w:hAnsi="宋体" w:eastAsia="宋体" w:cs="宋体"/>
          <w:spacing w:val="6"/>
          <w:sz w:val="28"/>
          <w:szCs w:val="28"/>
        </w:rPr>
        <w:t>本规程由云南省住房和城乡建设厅负责管理，由云南</w:t>
      </w:r>
      <w:r>
        <w:rPr>
          <w:rFonts w:hint="eastAsia" w:ascii="宋体" w:hAnsi="宋体" w:eastAsia="宋体" w:cs="宋体"/>
          <w:spacing w:val="6"/>
          <w:sz w:val="28"/>
          <w:szCs w:val="28"/>
          <w:lang w:val="en-US" w:eastAsia="zh-CN"/>
        </w:rPr>
        <w:t>楚天工程检测有限公司</w:t>
      </w:r>
      <w:r>
        <w:rPr>
          <w:rFonts w:ascii="宋体" w:hAnsi="宋体" w:eastAsia="宋体" w:cs="宋体"/>
          <w:spacing w:val="-3"/>
          <w:sz w:val="28"/>
          <w:szCs w:val="28"/>
        </w:rPr>
        <w:t>负责具体技术内容的解释。执行过程中如有意见和建议</w:t>
      </w:r>
      <w:r>
        <w:rPr>
          <w:rFonts w:hint="eastAsia" w:ascii="宋体" w:hAnsi="宋体" w:eastAsia="宋体" w:cs="宋体"/>
          <w:spacing w:val="-3"/>
          <w:sz w:val="28"/>
          <w:szCs w:val="28"/>
          <w:lang w:eastAsia="zh-CN"/>
        </w:rPr>
        <w:t>，</w:t>
      </w:r>
      <w:r>
        <w:rPr>
          <w:rFonts w:hint="eastAsia" w:ascii="宋体" w:hAnsi="宋体" w:eastAsia="宋体" w:cs="宋体"/>
          <w:spacing w:val="-3"/>
          <w:sz w:val="28"/>
          <w:szCs w:val="28"/>
          <w:lang w:val="en-US" w:eastAsia="zh-CN"/>
        </w:rPr>
        <w:t>请</w:t>
      </w:r>
      <w:r>
        <w:rPr>
          <w:rFonts w:hint="default" w:ascii="宋体" w:hAnsi="宋体" w:eastAsia="宋体" w:cs="宋体"/>
          <w:spacing w:val="-3"/>
          <w:sz w:val="28"/>
          <w:szCs w:val="28"/>
        </w:rPr>
        <w:t>向</w:t>
      </w:r>
      <w:r>
        <w:rPr>
          <w:rFonts w:hint="eastAsia" w:ascii="宋体" w:hAnsi="宋体" w:eastAsia="宋体" w:cs="宋体"/>
          <w:spacing w:val="-3"/>
          <w:sz w:val="28"/>
          <w:szCs w:val="28"/>
          <w:lang w:val="en-US" w:eastAsia="zh-CN"/>
        </w:rPr>
        <w:t>云南楚天工程检测</w:t>
      </w:r>
      <w:r>
        <w:rPr>
          <w:rFonts w:hint="default" w:ascii="宋体" w:hAnsi="宋体" w:eastAsia="宋体" w:cs="宋体"/>
          <w:spacing w:val="-3"/>
          <w:sz w:val="28"/>
          <w:szCs w:val="28"/>
        </w:rPr>
        <w:t>有限公司（地址：</w:t>
      </w:r>
      <w:r>
        <w:rPr>
          <w:rFonts w:hint="eastAsia" w:ascii="宋体" w:hAnsi="宋体" w:eastAsia="宋体" w:cs="宋体"/>
          <w:spacing w:val="-3"/>
          <w:sz w:val="28"/>
          <w:szCs w:val="28"/>
        </w:rPr>
        <w:t>中国(云南)自由贸易试验区昆明片区经开区洛羊街道办事处果林社区拓翔路204号</w:t>
      </w:r>
      <w:r>
        <w:rPr>
          <w:rFonts w:hint="default" w:ascii="宋体" w:hAnsi="宋体" w:eastAsia="宋体" w:cs="宋体"/>
          <w:spacing w:val="-3"/>
          <w:sz w:val="28"/>
          <w:szCs w:val="28"/>
        </w:rPr>
        <w:t>，邮编：</w:t>
      </w:r>
      <w:r>
        <w:rPr>
          <w:rFonts w:hint="eastAsia" w:ascii="宋体" w:hAnsi="宋体" w:eastAsia="宋体" w:cs="宋体"/>
          <w:spacing w:val="-3"/>
          <w:sz w:val="28"/>
          <w:szCs w:val="28"/>
          <w:lang w:val="en-US" w:eastAsia="zh-CN"/>
        </w:rPr>
        <w:t>650506</w:t>
      </w:r>
      <w:r>
        <w:rPr>
          <w:rFonts w:hint="default" w:ascii="宋体" w:hAnsi="宋体" w:eastAsia="宋体" w:cs="宋体"/>
          <w:spacing w:val="-3"/>
          <w:sz w:val="28"/>
          <w:szCs w:val="28"/>
          <w:lang w:val="en-US" w:eastAsia="zh-CN"/>
        </w:rPr>
        <w:t>，邮</w:t>
      </w:r>
      <w:r>
        <w:rPr>
          <w:rFonts w:hint="default" w:ascii="宋体" w:hAnsi="宋体" w:eastAsia="宋体" w:cs="宋体"/>
          <w:spacing w:val="-3"/>
          <w:sz w:val="28"/>
          <w:szCs w:val="28"/>
        </w:rPr>
        <w:t>箱</w:t>
      </w:r>
      <w:r>
        <w:rPr>
          <w:rFonts w:hint="eastAsia" w:ascii="宋体" w:hAnsi="宋体" w:eastAsia="宋体" w:cs="宋体"/>
          <w:spacing w:val="-3"/>
          <w:sz w:val="28"/>
          <w:szCs w:val="28"/>
          <w:lang w:eastAsia="zh-CN"/>
        </w:rPr>
        <w:t>：</w:t>
      </w:r>
      <w:r>
        <w:rPr>
          <w:rFonts w:hint="default" w:ascii="宋体" w:hAnsi="宋体" w:eastAsia="宋体" w:cs="宋体"/>
          <w:spacing w:val="-3"/>
          <w:sz w:val="28"/>
          <w:szCs w:val="28"/>
        </w:rPr>
        <w:fldChar w:fldCharType="begin"/>
      </w:r>
      <w:r>
        <w:rPr>
          <w:rFonts w:hint="default" w:ascii="宋体" w:hAnsi="宋体" w:eastAsia="宋体" w:cs="宋体"/>
          <w:spacing w:val="-3"/>
          <w:sz w:val="28"/>
          <w:szCs w:val="28"/>
        </w:rPr>
        <w:instrText xml:space="preserve"> HYPERLINK "mailto:yunnanjzj@163.com）反映。" </w:instrText>
      </w:r>
      <w:r>
        <w:rPr>
          <w:rFonts w:hint="default" w:ascii="宋体" w:hAnsi="宋体" w:eastAsia="宋体" w:cs="宋体"/>
          <w:spacing w:val="-3"/>
          <w:sz w:val="28"/>
          <w:szCs w:val="28"/>
        </w:rPr>
        <w:fldChar w:fldCharType="separate"/>
      </w:r>
      <w:r>
        <w:rPr>
          <w:rFonts w:hint="eastAsia" w:ascii="宋体" w:hAnsi="宋体" w:eastAsia="宋体" w:cs="宋体"/>
          <w:spacing w:val="-3"/>
          <w:sz w:val="28"/>
          <w:szCs w:val="28"/>
          <w:lang w:val="en-US" w:eastAsia="zh-CN"/>
        </w:rPr>
        <w:t>1063785240@qq</w:t>
      </w:r>
      <w:r>
        <w:rPr>
          <w:rFonts w:hint="default" w:ascii="宋体" w:hAnsi="宋体" w:eastAsia="宋体" w:cs="宋体"/>
          <w:spacing w:val="-3"/>
          <w:sz w:val="28"/>
          <w:szCs w:val="28"/>
        </w:rPr>
        <w:t>.com）反映。</w:t>
      </w:r>
      <w:r>
        <w:rPr>
          <w:rFonts w:hint="default" w:ascii="宋体" w:hAnsi="宋体" w:eastAsia="宋体" w:cs="宋体"/>
          <w:spacing w:val="-3"/>
          <w:sz w:val="28"/>
          <w:szCs w:val="28"/>
        </w:rPr>
        <w:fldChar w:fldCharType="end"/>
      </w:r>
    </w:p>
    <w:p w14:paraId="3B80A82A">
      <w:pPr>
        <w:spacing w:before="43" w:line="222" w:lineRule="auto"/>
        <w:ind w:left="594"/>
        <w:rPr>
          <w:rFonts w:hint="default" w:ascii="宋体" w:hAnsi="宋体" w:eastAsia="宋体" w:cs="宋体"/>
          <w:sz w:val="28"/>
          <w:szCs w:val="28"/>
          <w:lang w:val="en-US" w:eastAsia="zh-CN"/>
        </w:rPr>
      </w:pPr>
      <w:r>
        <w:rPr>
          <w:rFonts w:ascii="黑体" w:hAnsi="黑体" w:eastAsia="黑体" w:cs="黑体"/>
          <w:spacing w:val="-1"/>
          <w:sz w:val="28"/>
          <w:szCs w:val="28"/>
        </w:rPr>
        <w:t>主编单位：</w:t>
      </w:r>
      <w:r>
        <w:rPr>
          <w:rFonts w:ascii="宋体" w:hAnsi="宋体" w:eastAsia="宋体" w:cs="宋体"/>
          <w:spacing w:val="-1"/>
          <w:sz w:val="28"/>
          <w:szCs w:val="28"/>
        </w:rPr>
        <w:t>云南</w:t>
      </w:r>
      <w:r>
        <w:rPr>
          <w:rFonts w:hint="eastAsia" w:ascii="宋体" w:hAnsi="宋体" w:eastAsia="宋体" w:cs="宋体"/>
          <w:spacing w:val="-1"/>
          <w:sz w:val="28"/>
          <w:szCs w:val="28"/>
          <w:lang w:val="en-US" w:eastAsia="zh-CN"/>
        </w:rPr>
        <w:t>楚天工程检测有限公司</w:t>
      </w:r>
    </w:p>
    <w:p w14:paraId="2BDBACA9">
      <w:pPr>
        <w:spacing w:before="212" w:line="346" w:lineRule="auto"/>
        <w:ind w:left="1996" w:right="2200" w:firstLine="26"/>
        <w:rPr>
          <w:rFonts w:ascii="宋体" w:hAnsi="宋体" w:eastAsia="宋体" w:cs="宋体"/>
          <w:spacing w:val="-3"/>
          <w:sz w:val="28"/>
          <w:szCs w:val="28"/>
        </w:rPr>
      </w:pPr>
      <w:r>
        <w:rPr>
          <w:rFonts w:hint="default" w:ascii="宋体" w:hAnsi="宋体" w:eastAsia="宋体" w:cs="宋体"/>
          <w:spacing w:val="-3"/>
          <w:sz w:val="28"/>
          <w:szCs w:val="28"/>
          <w:lang w:val="en-US" w:eastAsia="zh-CN"/>
        </w:rPr>
        <w:t>国检测试控股集团云南有限公司</w:t>
      </w:r>
    </w:p>
    <w:p w14:paraId="66564DFF">
      <w:pPr>
        <w:spacing w:before="45" w:line="343" w:lineRule="auto"/>
        <w:ind w:left="2014" w:right="1079" w:hanging="1425"/>
        <w:rPr>
          <w:rFonts w:hint="eastAsia" w:ascii="宋体" w:hAnsi="宋体" w:eastAsia="宋体" w:cs="宋体"/>
          <w:spacing w:val="-1"/>
          <w:sz w:val="28"/>
          <w:szCs w:val="28"/>
        </w:rPr>
      </w:pPr>
      <w:r>
        <w:rPr>
          <w:rFonts w:ascii="黑体" w:hAnsi="黑体" w:eastAsia="黑体" w:cs="黑体"/>
          <w:spacing w:val="-1"/>
          <w:sz w:val="28"/>
          <w:szCs w:val="28"/>
        </w:rPr>
        <w:t>参编单位：</w:t>
      </w:r>
      <w:r>
        <w:rPr>
          <w:rFonts w:hint="eastAsia" w:ascii="宋体" w:hAnsi="宋体" w:eastAsia="宋体" w:cs="宋体"/>
          <w:spacing w:val="-1"/>
          <w:sz w:val="28"/>
          <w:szCs w:val="28"/>
        </w:rPr>
        <w:t>西南林业大学土木工程学院</w:t>
      </w:r>
    </w:p>
    <w:p w14:paraId="25449721">
      <w:pPr>
        <w:spacing w:before="45" w:line="343" w:lineRule="auto"/>
        <w:ind w:left="1988" w:leftChars="838" w:right="1079" w:hanging="228" w:hangingChars="75"/>
        <w:rPr>
          <w:rFonts w:hint="default" w:ascii="宋体" w:hAnsi="宋体" w:eastAsia="宋体" w:cs="宋体"/>
          <w:spacing w:val="-3"/>
          <w:sz w:val="28"/>
          <w:szCs w:val="28"/>
          <w:lang w:val="en-US" w:eastAsia="zh-CN"/>
        </w:rPr>
      </w:pPr>
      <w:r>
        <w:rPr>
          <w:rFonts w:ascii="宋体" w:hAnsi="宋体" w:eastAsia="宋体" w:cs="宋体"/>
          <w:spacing w:val="12"/>
          <w:sz w:val="28"/>
          <w:szCs w:val="28"/>
        </w:rPr>
        <w:t xml:space="preserve"> </w:t>
      </w:r>
      <w:r>
        <w:rPr>
          <w:rFonts w:hint="eastAsia" w:ascii="宋体" w:hAnsi="宋体" w:eastAsia="宋体" w:cs="宋体"/>
          <w:spacing w:val="-3"/>
          <w:sz w:val="28"/>
          <w:szCs w:val="28"/>
          <w:lang w:val="en-US" w:eastAsia="zh-CN"/>
        </w:rPr>
        <w:t>丽江市建设工程质量检测有限公司</w:t>
      </w:r>
    </w:p>
    <w:p w14:paraId="7BAC238B">
      <w:pPr>
        <w:spacing w:before="45" w:line="343" w:lineRule="auto"/>
        <w:ind w:right="1079" w:firstLine="1918" w:firstLineChars="700"/>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云南千岩工程质量检测有限公司</w:t>
      </w:r>
    </w:p>
    <w:p w14:paraId="661F4C08">
      <w:pPr>
        <w:spacing w:before="45" w:line="343" w:lineRule="auto"/>
        <w:ind w:right="1079" w:firstLine="1918" w:firstLineChars="700"/>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云南金驰建筑工程质量检测有限公司</w:t>
      </w:r>
    </w:p>
    <w:p w14:paraId="3946EBC8">
      <w:pPr>
        <w:spacing w:before="45" w:line="343" w:lineRule="auto"/>
        <w:ind w:left="1965" w:leftChars="838" w:right="1079" w:hanging="205" w:hangingChars="75"/>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 xml:space="preserve"> 云南科仑工程质量检测有限公司</w:t>
      </w:r>
    </w:p>
    <w:p w14:paraId="662BF188">
      <w:pPr>
        <w:spacing w:before="45" w:line="343" w:lineRule="auto"/>
        <w:ind w:right="1079" w:firstLine="1918" w:firstLineChars="700"/>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云南中正幕墙装饰工程有限责任公司</w:t>
      </w:r>
    </w:p>
    <w:p w14:paraId="644D08D9">
      <w:pPr>
        <w:spacing w:before="45" w:line="343" w:lineRule="auto"/>
        <w:ind w:right="1079" w:firstLine="1918" w:firstLineChars="700"/>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云南金晟鑫德检验检测有限公司</w:t>
      </w:r>
    </w:p>
    <w:p w14:paraId="7B803F46">
      <w:pPr>
        <w:spacing w:before="45" w:line="343" w:lineRule="auto"/>
        <w:ind w:right="1079" w:firstLine="1918" w:firstLineChars="700"/>
        <w:rPr>
          <w:rFonts w:hint="eastAsia" w:ascii="宋体" w:hAnsi="宋体" w:eastAsia="宋体" w:cs="宋体"/>
          <w:spacing w:val="-3"/>
          <w:sz w:val="28"/>
          <w:szCs w:val="28"/>
          <w:lang w:val="en-US" w:eastAsia="zh-CN"/>
        </w:rPr>
        <w:sectPr>
          <w:pgSz w:w="11900" w:h="16840"/>
          <w:pgMar w:top="1431" w:right="1736" w:bottom="0" w:left="1785" w:header="0" w:footer="0" w:gutter="0"/>
          <w:cols w:space="720" w:num="1"/>
        </w:sectPr>
      </w:pPr>
      <w:r>
        <w:rPr>
          <w:rFonts w:hint="eastAsia" w:ascii="宋体" w:hAnsi="宋体" w:eastAsia="宋体" w:cs="宋体"/>
          <w:spacing w:val="-3"/>
          <w:sz w:val="28"/>
          <w:szCs w:val="28"/>
          <w:lang w:val="en-US" w:eastAsia="zh-CN"/>
        </w:rPr>
        <w:t>云南达峰工程质量检测鉴定有限公司</w:t>
      </w:r>
    </w:p>
    <w:p w14:paraId="35DEF437">
      <w:pPr>
        <w:spacing w:line="212" w:lineRule="exact"/>
      </w:pPr>
    </w:p>
    <w:tbl>
      <w:tblPr>
        <w:tblStyle w:val="9"/>
        <w:tblW w:w="6985" w:type="dxa"/>
        <w:tblInd w:w="594"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070"/>
        <w:gridCol w:w="1399"/>
        <w:gridCol w:w="1539"/>
        <w:gridCol w:w="977"/>
      </w:tblGrid>
      <w:tr w14:paraId="0426517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15" w:hRule="atLeast"/>
        </w:trPr>
        <w:tc>
          <w:tcPr>
            <w:tcW w:w="3070" w:type="dxa"/>
            <w:vAlign w:val="top"/>
          </w:tcPr>
          <w:p w14:paraId="5E026535">
            <w:pPr>
              <w:pStyle w:val="10"/>
              <w:spacing w:line="221" w:lineRule="auto"/>
            </w:pPr>
            <w:r>
              <w:rPr>
                <w:rFonts w:ascii="黑体" w:hAnsi="黑体" w:eastAsia="黑体" w:cs="黑体"/>
                <w:spacing w:val="-2"/>
              </w:rPr>
              <w:t>主要起草人员：</w:t>
            </w:r>
          </w:p>
        </w:tc>
        <w:tc>
          <w:tcPr>
            <w:tcW w:w="1399" w:type="dxa"/>
            <w:vAlign w:val="top"/>
          </w:tcPr>
          <w:p w14:paraId="2EC1D6CD">
            <w:pPr>
              <w:pStyle w:val="10"/>
              <w:spacing w:before="1" w:line="220" w:lineRule="auto"/>
              <w:ind w:left="286"/>
              <w:rPr>
                <w:color w:val="FF0000"/>
              </w:rPr>
            </w:pPr>
          </w:p>
        </w:tc>
        <w:tc>
          <w:tcPr>
            <w:tcW w:w="1539" w:type="dxa"/>
            <w:vAlign w:val="top"/>
          </w:tcPr>
          <w:p w14:paraId="68E1AC5F">
            <w:pPr>
              <w:pStyle w:val="10"/>
              <w:spacing w:before="1" w:line="219" w:lineRule="auto"/>
              <w:ind w:left="287"/>
              <w:rPr>
                <w:color w:val="FF0000"/>
              </w:rPr>
            </w:pPr>
          </w:p>
        </w:tc>
        <w:tc>
          <w:tcPr>
            <w:tcW w:w="977" w:type="dxa"/>
            <w:vAlign w:val="top"/>
          </w:tcPr>
          <w:p w14:paraId="298821A9">
            <w:pPr>
              <w:pStyle w:val="10"/>
              <w:spacing w:before="1" w:line="220" w:lineRule="auto"/>
              <w:jc w:val="right"/>
              <w:rPr>
                <w:color w:val="FF0000"/>
              </w:rPr>
            </w:pPr>
          </w:p>
        </w:tc>
      </w:tr>
      <w:tr w14:paraId="264F9BE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1" w:hRule="atLeast"/>
        </w:trPr>
        <w:tc>
          <w:tcPr>
            <w:tcW w:w="3070" w:type="dxa"/>
            <w:vAlign w:val="top"/>
          </w:tcPr>
          <w:p w14:paraId="1691619D">
            <w:pPr>
              <w:pStyle w:val="10"/>
              <w:spacing w:before="130" w:line="219" w:lineRule="auto"/>
              <w:ind w:left="1969"/>
              <w:rPr>
                <w:color w:val="FF0000"/>
              </w:rPr>
            </w:pPr>
          </w:p>
        </w:tc>
        <w:tc>
          <w:tcPr>
            <w:tcW w:w="1399" w:type="dxa"/>
            <w:vAlign w:val="top"/>
          </w:tcPr>
          <w:p w14:paraId="08E4A177">
            <w:pPr>
              <w:pStyle w:val="10"/>
              <w:spacing w:before="129" w:line="220" w:lineRule="auto"/>
              <w:ind w:left="284"/>
              <w:rPr>
                <w:color w:val="FF0000"/>
              </w:rPr>
            </w:pPr>
          </w:p>
        </w:tc>
        <w:tc>
          <w:tcPr>
            <w:tcW w:w="1539" w:type="dxa"/>
            <w:vAlign w:val="top"/>
          </w:tcPr>
          <w:p w14:paraId="46ADA4C9">
            <w:pPr>
              <w:pStyle w:val="10"/>
              <w:spacing w:before="130" w:line="219" w:lineRule="auto"/>
              <w:ind w:left="301"/>
              <w:rPr>
                <w:color w:val="FF0000"/>
              </w:rPr>
            </w:pPr>
          </w:p>
        </w:tc>
        <w:tc>
          <w:tcPr>
            <w:tcW w:w="977" w:type="dxa"/>
            <w:vAlign w:val="top"/>
          </w:tcPr>
          <w:p w14:paraId="70EAE01F">
            <w:pPr>
              <w:pStyle w:val="10"/>
              <w:spacing w:before="129" w:line="220" w:lineRule="auto"/>
              <w:jc w:val="right"/>
              <w:rPr>
                <w:color w:val="FF0000"/>
              </w:rPr>
            </w:pPr>
          </w:p>
        </w:tc>
      </w:tr>
      <w:tr w14:paraId="70ACBF9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5" w:hRule="atLeast"/>
        </w:trPr>
        <w:tc>
          <w:tcPr>
            <w:tcW w:w="3070" w:type="dxa"/>
            <w:vAlign w:val="top"/>
          </w:tcPr>
          <w:p w14:paraId="533512A7">
            <w:pPr>
              <w:pStyle w:val="10"/>
              <w:spacing w:before="131" w:line="220" w:lineRule="auto"/>
              <w:ind w:left="1955"/>
              <w:rPr>
                <w:color w:val="FF0000"/>
              </w:rPr>
            </w:pPr>
          </w:p>
        </w:tc>
        <w:tc>
          <w:tcPr>
            <w:tcW w:w="1399" w:type="dxa"/>
            <w:vAlign w:val="top"/>
          </w:tcPr>
          <w:p w14:paraId="7D045F03">
            <w:pPr>
              <w:pStyle w:val="10"/>
              <w:spacing w:before="130" w:line="221" w:lineRule="auto"/>
              <w:ind w:left="284"/>
              <w:rPr>
                <w:color w:val="FF0000"/>
              </w:rPr>
            </w:pPr>
          </w:p>
        </w:tc>
        <w:tc>
          <w:tcPr>
            <w:tcW w:w="1539" w:type="dxa"/>
            <w:vAlign w:val="top"/>
          </w:tcPr>
          <w:p w14:paraId="4E8F5C3E">
            <w:pPr>
              <w:pStyle w:val="10"/>
              <w:spacing w:before="130" w:line="221" w:lineRule="auto"/>
              <w:ind w:left="292"/>
              <w:rPr>
                <w:color w:val="FF0000"/>
              </w:rPr>
            </w:pPr>
          </w:p>
        </w:tc>
        <w:tc>
          <w:tcPr>
            <w:tcW w:w="977" w:type="dxa"/>
            <w:vAlign w:val="top"/>
          </w:tcPr>
          <w:p w14:paraId="7B88C67F">
            <w:pPr>
              <w:pStyle w:val="10"/>
              <w:spacing w:before="131" w:line="220" w:lineRule="auto"/>
              <w:jc w:val="right"/>
              <w:rPr>
                <w:color w:val="FF0000"/>
              </w:rPr>
            </w:pPr>
          </w:p>
        </w:tc>
      </w:tr>
      <w:tr w14:paraId="2DC024A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6" w:hRule="atLeast"/>
        </w:trPr>
        <w:tc>
          <w:tcPr>
            <w:tcW w:w="3070" w:type="dxa"/>
            <w:vAlign w:val="top"/>
          </w:tcPr>
          <w:p w14:paraId="2DB4E79A">
            <w:pPr>
              <w:pStyle w:val="10"/>
              <w:spacing w:before="133" w:line="220" w:lineRule="auto"/>
              <w:ind w:left="1953"/>
              <w:rPr>
                <w:color w:val="FF0000"/>
              </w:rPr>
            </w:pPr>
          </w:p>
        </w:tc>
        <w:tc>
          <w:tcPr>
            <w:tcW w:w="1399" w:type="dxa"/>
            <w:vAlign w:val="top"/>
          </w:tcPr>
          <w:p w14:paraId="08E62045">
            <w:pPr>
              <w:pStyle w:val="10"/>
              <w:spacing w:before="132" w:line="221" w:lineRule="auto"/>
              <w:ind w:left="304"/>
              <w:rPr>
                <w:color w:val="FF0000"/>
              </w:rPr>
            </w:pPr>
          </w:p>
        </w:tc>
        <w:tc>
          <w:tcPr>
            <w:tcW w:w="1539" w:type="dxa"/>
            <w:vAlign w:val="top"/>
          </w:tcPr>
          <w:p w14:paraId="41CFAE3E">
            <w:pPr>
              <w:pStyle w:val="10"/>
              <w:spacing w:before="133" w:line="219" w:lineRule="auto"/>
              <w:ind w:left="301"/>
              <w:rPr>
                <w:color w:val="FF0000"/>
              </w:rPr>
            </w:pPr>
          </w:p>
        </w:tc>
        <w:tc>
          <w:tcPr>
            <w:tcW w:w="977" w:type="dxa"/>
            <w:vAlign w:val="top"/>
          </w:tcPr>
          <w:p w14:paraId="529FF1EF">
            <w:pPr>
              <w:pStyle w:val="10"/>
              <w:spacing w:before="133" w:line="220" w:lineRule="auto"/>
              <w:jc w:val="right"/>
              <w:rPr>
                <w:color w:val="FF0000"/>
              </w:rPr>
            </w:pPr>
          </w:p>
        </w:tc>
      </w:tr>
      <w:tr w14:paraId="763B124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5" w:hRule="atLeast"/>
        </w:trPr>
        <w:tc>
          <w:tcPr>
            <w:tcW w:w="3070" w:type="dxa"/>
            <w:vAlign w:val="top"/>
          </w:tcPr>
          <w:p w14:paraId="5BCDE99E">
            <w:pPr>
              <w:pStyle w:val="10"/>
              <w:spacing w:before="131" w:line="221" w:lineRule="auto"/>
              <w:ind w:left="1953"/>
              <w:rPr>
                <w:color w:val="FF0000"/>
              </w:rPr>
            </w:pPr>
          </w:p>
        </w:tc>
        <w:tc>
          <w:tcPr>
            <w:tcW w:w="1399" w:type="dxa"/>
            <w:vAlign w:val="top"/>
          </w:tcPr>
          <w:p w14:paraId="49AC926D">
            <w:pPr>
              <w:pStyle w:val="10"/>
              <w:spacing w:before="131" w:line="221" w:lineRule="auto"/>
              <w:ind w:left="288"/>
              <w:rPr>
                <w:color w:val="FF0000"/>
              </w:rPr>
            </w:pPr>
          </w:p>
        </w:tc>
        <w:tc>
          <w:tcPr>
            <w:tcW w:w="1539" w:type="dxa"/>
            <w:vAlign w:val="top"/>
          </w:tcPr>
          <w:p w14:paraId="7147ADEE">
            <w:pPr>
              <w:pStyle w:val="10"/>
              <w:spacing w:before="132" w:line="219" w:lineRule="auto"/>
              <w:ind w:left="286"/>
              <w:rPr>
                <w:color w:val="FF0000"/>
              </w:rPr>
            </w:pPr>
          </w:p>
        </w:tc>
        <w:tc>
          <w:tcPr>
            <w:tcW w:w="977" w:type="dxa"/>
            <w:vAlign w:val="top"/>
          </w:tcPr>
          <w:p w14:paraId="63B8836A">
            <w:pPr>
              <w:pStyle w:val="10"/>
              <w:spacing w:before="132" w:line="220" w:lineRule="auto"/>
              <w:jc w:val="right"/>
              <w:rPr>
                <w:color w:val="FF0000"/>
              </w:rPr>
            </w:pPr>
          </w:p>
        </w:tc>
      </w:tr>
      <w:tr w14:paraId="2C528B0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3" w:hRule="atLeast"/>
        </w:trPr>
        <w:tc>
          <w:tcPr>
            <w:tcW w:w="3070" w:type="dxa"/>
            <w:vAlign w:val="top"/>
          </w:tcPr>
          <w:p w14:paraId="1850BD7B">
            <w:pPr>
              <w:pStyle w:val="10"/>
              <w:spacing w:before="131" w:line="221" w:lineRule="auto"/>
              <w:ind w:left="1953"/>
              <w:rPr>
                <w:color w:val="FF0000"/>
              </w:rPr>
            </w:pPr>
          </w:p>
        </w:tc>
        <w:tc>
          <w:tcPr>
            <w:tcW w:w="1399" w:type="dxa"/>
            <w:vAlign w:val="top"/>
          </w:tcPr>
          <w:p w14:paraId="2A14AF81">
            <w:pPr>
              <w:pStyle w:val="10"/>
              <w:spacing w:before="132" w:line="222" w:lineRule="auto"/>
              <w:ind w:left="287"/>
              <w:rPr>
                <w:color w:val="FF0000"/>
              </w:rPr>
            </w:pPr>
          </w:p>
        </w:tc>
        <w:tc>
          <w:tcPr>
            <w:tcW w:w="1539" w:type="dxa"/>
            <w:vAlign w:val="top"/>
          </w:tcPr>
          <w:p w14:paraId="5F468F43">
            <w:pPr>
              <w:pStyle w:val="10"/>
              <w:spacing w:before="131" w:line="220" w:lineRule="auto"/>
              <w:ind w:left="286"/>
              <w:rPr>
                <w:color w:val="FF0000"/>
              </w:rPr>
            </w:pPr>
          </w:p>
        </w:tc>
        <w:tc>
          <w:tcPr>
            <w:tcW w:w="977" w:type="dxa"/>
            <w:vAlign w:val="top"/>
          </w:tcPr>
          <w:p w14:paraId="7397E896">
            <w:pPr>
              <w:pStyle w:val="10"/>
              <w:spacing w:before="131" w:line="221" w:lineRule="auto"/>
              <w:jc w:val="right"/>
              <w:rPr>
                <w:color w:val="FF0000"/>
              </w:rPr>
            </w:pPr>
          </w:p>
        </w:tc>
      </w:tr>
      <w:tr w14:paraId="6E57D54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3" w:hRule="atLeast"/>
        </w:trPr>
        <w:tc>
          <w:tcPr>
            <w:tcW w:w="3070" w:type="dxa"/>
            <w:vAlign w:val="top"/>
          </w:tcPr>
          <w:p w14:paraId="42D96160">
            <w:pPr>
              <w:pStyle w:val="10"/>
              <w:spacing w:before="131" w:line="220" w:lineRule="auto"/>
              <w:ind w:left="1952"/>
              <w:rPr>
                <w:color w:val="FF0000"/>
              </w:rPr>
            </w:pPr>
          </w:p>
        </w:tc>
        <w:tc>
          <w:tcPr>
            <w:tcW w:w="1399" w:type="dxa"/>
            <w:vAlign w:val="top"/>
          </w:tcPr>
          <w:p w14:paraId="429BAD65">
            <w:pPr>
              <w:pStyle w:val="10"/>
              <w:spacing w:before="131" w:line="220" w:lineRule="auto"/>
              <w:ind w:left="285"/>
              <w:rPr>
                <w:color w:val="FF0000"/>
              </w:rPr>
            </w:pPr>
          </w:p>
        </w:tc>
        <w:tc>
          <w:tcPr>
            <w:tcW w:w="1539" w:type="dxa"/>
            <w:vAlign w:val="top"/>
          </w:tcPr>
          <w:p w14:paraId="13E71568">
            <w:pPr>
              <w:pStyle w:val="10"/>
              <w:spacing w:before="131" w:line="223" w:lineRule="auto"/>
              <w:ind w:left="284"/>
              <w:rPr>
                <w:color w:val="FF0000"/>
              </w:rPr>
            </w:pPr>
          </w:p>
        </w:tc>
        <w:tc>
          <w:tcPr>
            <w:tcW w:w="977" w:type="dxa"/>
            <w:vAlign w:val="top"/>
          </w:tcPr>
          <w:p w14:paraId="700B8C13">
            <w:pPr>
              <w:pStyle w:val="10"/>
              <w:spacing w:before="131" w:line="219" w:lineRule="auto"/>
              <w:jc w:val="right"/>
              <w:rPr>
                <w:color w:val="FF0000"/>
              </w:rPr>
            </w:pPr>
          </w:p>
        </w:tc>
      </w:tr>
      <w:tr w14:paraId="25CC60E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6" w:hRule="atLeast"/>
        </w:trPr>
        <w:tc>
          <w:tcPr>
            <w:tcW w:w="3070" w:type="dxa"/>
            <w:vAlign w:val="top"/>
          </w:tcPr>
          <w:p w14:paraId="6108E4F0">
            <w:pPr>
              <w:pStyle w:val="10"/>
              <w:spacing w:before="132" w:line="221" w:lineRule="auto"/>
              <w:ind w:left="1955"/>
              <w:rPr>
                <w:color w:val="FF0000"/>
              </w:rPr>
            </w:pPr>
          </w:p>
        </w:tc>
        <w:tc>
          <w:tcPr>
            <w:tcW w:w="1399" w:type="dxa"/>
            <w:vAlign w:val="top"/>
          </w:tcPr>
          <w:p w14:paraId="12DC914B">
            <w:pPr>
              <w:pStyle w:val="10"/>
              <w:spacing w:before="133" w:line="220" w:lineRule="auto"/>
              <w:ind w:left="294"/>
              <w:rPr>
                <w:color w:val="FF0000"/>
              </w:rPr>
            </w:pPr>
          </w:p>
        </w:tc>
        <w:tc>
          <w:tcPr>
            <w:tcW w:w="1539" w:type="dxa"/>
            <w:vAlign w:val="top"/>
          </w:tcPr>
          <w:p w14:paraId="7512564E">
            <w:pPr>
              <w:pStyle w:val="10"/>
              <w:spacing w:before="133" w:line="220" w:lineRule="auto"/>
              <w:ind w:left="290"/>
              <w:rPr>
                <w:color w:val="FF0000"/>
              </w:rPr>
            </w:pPr>
          </w:p>
        </w:tc>
        <w:tc>
          <w:tcPr>
            <w:tcW w:w="977" w:type="dxa"/>
            <w:vAlign w:val="top"/>
          </w:tcPr>
          <w:p w14:paraId="2837E2F6">
            <w:pPr>
              <w:pStyle w:val="10"/>
              <w:spacing w:before="132" w:line="221" w:lineRule="auto"/>
              <w:jc w:val="right"/>
              <w:rPr>
                <w:color w:val="FF0000"/>
              </w:rPr>
            </w:pPr>
          </w:p>
        </w:tc>
      </w:tr>
      <w:tr w14:paraId="79C360B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5" w:hRule="atLeast"/>
        </w:trPr>
        <w:tc>
          <w:tcPr>
            <w:tcW w:w="3070" w:type="dxa"/>
            <w:vAlign w:val="top"/>
          </w:tcPr>
          <w:p w14:paraId="0B453C8A">
            <w:pPr>
              <w:pStyle w:val="10"/>
              <w:spacing w:before="133" w:line="221" w:lineRule="auto"/>
              <w:ind w:left="1960"/>
              <w:rPr>
                <w:color w:val="FF0000"/>
              </w:rPr>
            </w:pPr>
          </w:p>
        </w:tc>
        <w:tc>
          <w:tcPr>
            <w:tcW w:w="1399" w:type="dxa"/>
            <w:vAlign w:val="top"/>
          </w:tcPr>
          <w:p w14:paraId="344B26B1">
            <w:pPr>
              <w:pStyle w:val="10"/>
              <w:spacing w:before="133" w:line="221" w:lineRule="auto"/>
              <w:ind w:left="287"/>
              <w:rPr>
                <w:color w:val="FF0000"/>
              </w:rPr>
            </w:pPr>
          </w:p>
        </w:tc>
        <w:tc>
          <w:tcPr>
            <w:tcW w:w="1539" w:type="dxa"/>
            <w:vAlign w:val="top"/>
          </w:tcPr>
          <w:p w14:paraId="05BE94C8">
            <w:pPr>
              <w:pStyle w:val="10"/>
              <w:spacing w:before="135" w:line="221" w:lineRule="auto"/>
              <w:ind w:left="287"/>
              <w:rPr>
                <w:color w:val="FF0000"/>
              </w:rPr>
            </w:pPr>
          </w:p>
        </w:tc>
        <w:tc>
          <w:tcPr>
            <w:tcW w:w="977" w:type="dxa"/>
            <w:vAlign w:val="top"/>
          </w:tcPr>
          <w:p w14:paraId="5B71B408">
            <w:pPr>
              <w:pStyle w:val="10"/>
              <w:spacing w:before="133" w:line="221" w:lineRule="auto"/>
              <w:jc w:val="right"/>
              <w:rPr>
                <w:color w:val="FF0000"/>
              </w:rPr>
            </w:pPr>
          </w:p>
        </w:tc>
      </w:tr>
      <w:tr w14:paraId="226AD2C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3" w:hRule="atLeast"/>
        </w:trPr>
        <w:tc>
          <w:tcPr>
            <w:tcW w:w="3070" w:type="dxa"/>
            <w:vAlign w:val="top"/>
          </w:tcPr>
          <w:p w14:paraId="6BC9BE64">
            <w:pPr>
              <w:pStyle w:val="10"/>
              <w:spacing w:before="132" w:line="219" w:lineRule="auto"/>
              <w:ind w:left="1952"/>
              <w:rPr>
                <w:color w:val="FF0000"/>
              </w:rPr>
            </w:pPr>
          </w:p>
        </w:tc>
        <w:tc>
          <w:tcPr>
            <w:tcW w:w="1399" w:type="dxa"/>
            <w:vAlign w:val="top"/>
          </w:tcPr>
          <w:p w14:paraId="2F33A530">
            <w:pPr>
              <w:pStyle w:val="10"/>
              <w:spacing w:before="131" w:line="221" w:lineRule="auto"/>
              <w:ind w:left="288"/>
              <w:rPr>
                <w:color w:val="FF0000"/>
              </w:rPr>
            </w:pPr>
          </w:p>
        </w:tc>
        <w:tc>
          <w:tcPr>
            <w:tcW w:w="1539" w:type="dxa"/>
            <w:vAlign w:val="top"/>
          </w:tcPr>
          <w:p w14:paraId="3B8AED32">
            <w:pPr>
              <w:pStyle w:val="10"/>
              <w:spacing w:before="131" w:line="220" w:lineRule="auto"/>
              <w:ind w:left="286"/>
              <w:rPr>
                <w:color w:val="FF0000"/>
              </w:rPr>
            </w:pPr>
          </w:p>
        </w:tc>
        <w:tc>
          <w:tcPr>
            <w:tcW w:w="977" w:type="dxa"/>
            <w:vAlign w:val="top"/>
          </w:tcPr>
          <w:p w14:paraId="65BE639A">
            <w:pPr>
              <w:pStyle w:val="10"/>
              <w:spacing w:before="131" w:line="221" w:lineRule="auto"/>
              <w:jc w:val="right"/>
              <w:rPr>
                <w:color w:val="FF0000"/>
              </w:rPr>
            </w:pPr>
          </w:p>
        </w:tc>
      </w:tr>
      <w:tr w14:paraId="17A369C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5" w:hRule="atLeast"/>
        </w:trPr>
        <w:tc>
          <w:tcPr>
            <w:tcW w:w="3070" w:type="dxa"/>
            <w:vAlign w:val="top"/>
          </w:tcPr>
          <w:p w14:paraId="1863E780">
            <w:pPr>
              <w:pStyle w:val="10"/>
              <w:spacing w:before="133" w:line="220" w:lineRule="auto"/>
              <w:ind w:left="1956"/>
              <w:rPr>
                <w:color w:val="FF0000"/>
              </w:rPr>
            </w:pPr>
          </w:p>
        </w:tc>
        <w:tc>
          <w:tcPr>
            <w:tcW w:w="1399" w:type="dxa"/>
            <w:vAlign w:val="top"/>
          </w:tcPr>
          <w:p w14:paraId="00C2FCD1">
            <w:pPr>
              <w:pStyle w:val="10"/>
              <w:spacing w:before="133" w:line="220" w:lineRule="auto"/>
              <w:ind w:left="284"/>
              <w:rPr>
                <w:color w:val="FF0000"/>
              </w:rPr>
            </w:pPr>
          </w:p>
        </w:tc>
        <w:tc>
          <w:tcPr>
            <w:tcW w:w="1539" w:type="dxa"/>
            <w:vAlign w:val="top"/>
          </w:tcPr>
          <w:p w14:paraId="11D04215">
            <w:pPr>
              <w:pStyle w:val="10"/>
              <w:spacing w:before="133" w:line="220" w:lineRule="auto"/>
              <w:ind w:left="287"/>
              <w:rPr>
                <w:color w:val="FF0000"/>
              </w:rPr>
            </w:pPr>
          </w:p>
        </w:tc>
        <w:tc>
          <w:tcPr>
            <w:tcW w:w="977" w:type="dxa"/>
            <w:vAlign w:val="top"/>
          </w:tcPr>
          <w:p w14:paraId="4373163F">
            <w:pPr>
              <w:pStyle w:val="10"/>
              <w:spacing w:before="133" w:line="221" w:lineRule="auto"/>
              <w:jc w:val="right"/>
              <w:rPr>
                <w:color w:val="FF0000"/>
              </w:rPr>
            </w:pPr>
          </w:p>
        </w:tc>
      </w:tr>
      <w:tr w14:paraId="518104C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5" w:hRule="atLeast"/>
        </w:trPr>
        <w:tc>
          <w:tcPr>
            <w:tcW w:w="3070" w:type="dxa"/>
            <w:vAlign w:val="top"/>
          </w:tcPr>
          <w:p w14:paraId="033C5126">
            <w:pPr>
              <w:pStyle w:val="10"/>
              <w:spacing w:before="132" w:line="221" w:lineRule="auto"/>
              <w:ind w:left="1953"/>
              <w:rPr>
                <w:color w:val="FF0000"/>
              </w:rPr>
            </w:pPr>
          </w:p>
        </w:tc>
        <w:tc>
          <w:tcPr>
            <w:tcW w:w="1399" w:type="dxa"/>
            <w:vAlign w:val="top"/>
          </w:tcPr>
          <w:p w14:paraId="25FA04F9">
            <w:pPr>
              <w:pStyle w:val="10"/>
              <w:spacing w:before="133" w:line="220" w:lineRule="auto"/>
              <w:ind w:left="286"/>
              <w:rPr>
                <w:color w:val="FF0000"/>
              </w:rPr>
            </w:pPr>
          </w:p>
        </w:tc>
        <w:tc>
          <w:tcPr>
            <w:tcW w:w="1539" w:type="dxa"/>
            <w:vAlign w:val="top"/>
          </w:tcPr>
          <w:p w14:paraId="03E117A8">
            <w:pPr>
              <w:pStyle w:val="10"/>
              <w:spacing w:before="133" w:line="220" w:lineRule="auto"/>
              <w:ind w:left="284"/>
              <w:rPr>
                <w:color w:val="FF0000"/>
              </w:rPr>
            </w:pPr>
          </w:p>
        </w:tc>
        <w:tc>
          <w:tcPr>
            <w:tcW w:w="977" w:type="dxa"/>
            <w:vAlign w:val="top"/>
          </w:tcPr>
          <w:p w14:paraId="0EF7F750">
            <w:pPr>
              <w:pStyle w:val="10"/>
              <w:spacing w:before="133" w:line="219" w:lineRule="auto"/>
              <w:jc w:val="right"/>
              <w:rPr>
                <w:color w:val="FF0000"/>
              </w:rPr>
            </w:pPr>
          </w:p>
        </w:tc>
      </w:tr>
      <w:tr w14:paraId="528337C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5" w:hRule="atLeast"/>
        </w:trPr>
        <w:tc>
          <w:tcPr>
            <w:tcW w:w="3070" w:type="dxa"/>
            <w:vAlign w:val="top"/>
          </w:tcPr>
          <w:p w14:paraId="5F886D79">
            <w:pPr>
              <w:pStyle w:val="10"/>
              <w:spacing w:before="132" w:line="221" w:lineRule="auto"/>
              <w:ind w:left="1956"/>
              <w:rPr>
                <w:color w:val="FF0000"/>
              </w:rPr>
            </w:pPr>
          </w:p>
        </w:tc>
        <w:tc>
          <w:tcPr>
            <w:tcW w:w="1399" w:type="dxa"/>
            <w:vAlign w:val="top"/>
          </w:tcPr>
          <w:p w14:paraId="083F0784">
            <w:pPr>
              <w:pStyle w:val="10"/>
              <w:spacing w:before="132" w:line="221" w:lineRule="auto"/>
              <w:ind w:left="284"/>
              <w:rPr>
                <w:color w:val="FF0000"/>
              </w:rPr>
            </w:pPr>
          </w:p>
        </w:tc>
        <w:tc>
          <w:tcPr>
            <w:tcW w:w="1539" w:type="dxa"/>
            <w:vAlign w:val="top"/>
          </w:tcPr>
          <w:p w14:paraId="0C63AF7E">
            <w:pPr>
              <w:pStyle w:val="10"/>
              <w:spacing w:before="133" w:line="219" w:lineRule="auto"/>
              <w:ind w:left="284"/>
              <w:rPr>
                <w:color w:val="FF0000"/>
              </w:rPr>
            </w:pPr>
          </w:p>
        </w:tc>
        <w:tc>
          <w:tcPr>
            <w:tcW w:w="977" w:type="dxa"/>
            <w:vAlign w:val="top"/>
          </w:tcPr>
          <w:p w14:paraId="2DFF77A1">
            <w:pPr>
              <w:pStyle w:val="10"/>
              <w:spacing w:before="132" w:line="221" w:lineRule="auto"/>
              <w:jc w:val="right"/>
              <w:rPr>
                <w:color w:val="FF0000"/>
              </w:rPr>
            </w:pPr>
          </w:p>
        </w:tc>
      </w:tr>
      <w:tr w14:paraId="742C06B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13" w:hRule="atLeast"/>
        </w:trPr>
        <w:tc>
          <w:tcPr>
            <w:tcW w:w="3070" w:type="dxa"/>
            <w:vAlign w:val="top"/>
          </w:tcPr>
          <w:p w14:paraId="573782FE">
            <w:pPr>
              <w:pStyle w:val="10"/>
              <w:spacing w:before="133" w:line="178" w:lineRule="auto"/>
              <w:ind w:left="1955"/>
              <w:rPr>
                <w:color w:val="FF0000"/>
              </w:rPr>
            </w:pPr>
          </w:p>
        </w:tc>
        <w:tc>
          <w:tcPr>
            <w:tcW w:w="1399" w:type="dxa"/>
            <w:vAlign w:val="top"/>
          </w:tcPr>
          <w:p w14:paraId="72CD8D75">
            <w:pPr>
              <w:pStyle w:val="10"/>
              <w:spacing w:before="133" w:line="178" w:lineRule="auto"/>
              <w:ind w:left="287"/>
              <w:rPr>
                <w:color w:val="FF0000"/>
              </w:rPr>
            </w:pPr>
          </w:p>
        </w:tc>
        <w:tc>
          <w:tcPr>
            <w:tcW w:w="1539" w:type="dxa"/>
            <w:vAlign w:val="top"/>
          </w:tcPr>
          <w:p w14:paraId="07EC4F94">
            <w:pPr>
              <w:pStyle w:val="10"/>
              <w:spacing w:before="133" w:line="178" w:lineRule="auto"/>
              <w:ind w:left="285"/>
              <w:rPr>
                <w:color w:val="FF0000"/>
              </w:rPr>
            </w:pPr>
          </w:p>
        </w:tc>
        <w:tc>
          <w:tcPr>
            <w:tcW w:w="977" w:type="dxa"/>
            <w:vAlign w:val="top"/>
          </w:tcPr>
          <w:p w14:paraId="30DA3531">
            <w:pPr>
              <w:rPr>
                <w:rFonts w:ascii="Arial"/>
                <w:color w:val="FF0000"/>
                <w:sz w:val="21"/>
              </w:rPr>
            </w:pPr>
          </w:p>
        </w:tc>
      </w:tr>
    </w:tbl>
    <w:p w14:paraId="20C074F1">
      <w:pPr>
        <w:pStyle w:val="4"/>
      </w:pPr>
    </w:p>
    <w:p w14:paraId="52F72623">
      <w:pPr>
        <w:spacing w:before="56" w:line="222" w:lineRule="auto"/>
        <w:ind w:left="594"/>
        <w:rPr>
          <w:rFonts w:ascii="黑体" w:hAnsi="黑体" w:eastAsia="黑体" w:cs="黑体"/>
          <w:sz w:val="28"/>
          <w:szCs w:val="28"/>
        </w:rPr>
      </w:pPr>
      <w:r>
        <w:rPr>
          <w:rFonts w:ascii="黑体" w:hAnsi="黑体" w:eastAsia="黑体" w:cs="黑体"/>
          <w:spacing w:val="-3"/>
          <w:sz w:val="28"/>
          <w:szCs w:val="28"/>
        </w:rPr>
        <w:t>主要审查人员：</w:t>
      </w:r>
    </w:p>
    <w:p w14:paraId="0B80263C">
      <w:pPr>
        <w:spacing w:line="222" w:lineRule="auto"/>
        <w:rPr>
          <w:rFonts w:ascii="黑体" w:hAnsi="黑体" w:eastAsia="黑体" w:cs="黑体"/>
          <w:sz w:val="28"/>
          <w:szCs w:val="28"/>
        </w:rPr>
        <w:sectPr>
          <w:pgSz w:w="11900" w:h="16840"/>
          <w:pgMar w:top="1423" w:right="1785" w:bottom="0" w:left="1785" w:header="0" w:footer="0" w:gutter="0"/>
          <w:cols w:space="720" w:num="1"/>
        </w:sectPr>
      </w:pPr>
    </w:p>
    <w:sdt>
      <w:sdtPr>
        <w:rPr>
          <w:rFonts w:ascii="宋体" w:hAnsi="宋体" w:eastAsia="宋体" w:cs="宋体"/>
          <w:sz w:val="43"/>
          <w:szCs w:val="43"/>
        </w:rPr>
        <w:id w:val="147455208"/>
        <w:docPartObj>
          <w:docPartGallery w:val="Table of Contents"/>
          <w:docPartUnique/>
        </w:docPartObj>
      </w:sdtPr>
      <w:sdtEndPr>
        <w:rPr>
          <w:rFonts w:ascii="Times New Roman" w:hAnsi="Times New Roman" w:eastAsia="Times New Roman" w:cs="Times New Roman"/>
          <w:color w:val="auto"/>
          <w:sz w:val="24"/>
          <w:szCs w:val="24"/>
        </w:rPr>
      </w:sdtEndPr>
      <w:sdtContent>
        <w:p w14:paraId="6CC01648">
          <w:pPr>
            <w:spacing w:before="88" w:line="223" w:lineRule="auto"/>
            <w:ind w:left="3379"/>
            <w:rPr>
              <w:rFonts w:ascii="宋体" w:hAnsi="宋体" w:eastAsia="宋体" w:cs="宋体"/>
              <w:sz w:val="43"/>
              <w:szCs w:val="43"/>
            </w:rPr>
          </w:pPr>
          <w:bookmarkStart w:id="0" w:name="bookmark1"/>
          <w:bookmarkEnd w:id="0"/>
          <w:r>
            <w:rPr>
              <w:rFonts w:ascii="宋体" w:hAnsi="宋体" w:eastAsia="宋体" w:cs="宋体"/>
              <w:b/>
              <w:bCs/>
              <w:spacing w:val="-51"/>
              <w:sz w:val="43"/>
              <w:szCs w:val="43"/>
            </w:rPr>
            <w:t>目</w:t>
          </w:r>
          <w:r>
            <w:rPr>
              <w:rFonts w:ascii="宋体" w:hAnsi="宋体" w:eastAsia="宋体" w:cs="宋体"/>
              <w:spacing w:val="14"/>
              <w:sz w:val="43"/>
              <w:szCs w:val="43"/>
            </w:rPr>
            <w:t xml:space="preserve">    </w:t>
          </w:r>
          <w:r>
            <w:rPr>
              <w:rFonts w:ascii="宋体" w:hAnsi="宋体" w:eastAsia="宋体" w:cs="宋体"/>
              <w:b/>
              <w:bCs/>
              <w:spacing w:val="-51"/>
              <w:sz w:val="43"/>
              <w:szCs w:val="43"/>
            </w:rPr>
            <w:t>次</w:t>
          </w:r>
        </w:p>
        <w:p w14:paraId="3F42DD6E">
          <w:pPr>
            <w:pStyle w:val="4"/>
            <w:spacing w:line="330" w:lineRule="auto"/>
          </w:pPr>
        </w:p>
        <w:p w14:paraId="47A645B2">
          <w:pPr>
            <w:pStyle w:val="4"/>
            <w:spacing w:line="331" w:lineRule="auto"/>
          </w:pPr>
        </w:p>
        <w:p w14:paraId="683F3E1A">
          <w:pPr>
            <w:tabs>
              <w:tab w:val="right" w:leader="dot" w:pos="8310"/>
            </w:tabs>
            <w:spacing w:before="78" w:line="220" w:lineRule="auto"/>
            <w:ind w:left="45"/>
            <w:rPr>
              <w:rFonts w:ascii="Times New Roman" w:hAnsi="Times New Roman" w:eastAsia="Times New Roman" w:cs="Times New Roman"/>
              <w:color w:val="auto"/>
              <w:sz w:val="24"/>
              <w:szCs w:val="24"/>
            </w:rPr>
          </w:pPr>
          <w:bookmarkStart w:id="1" w:name="bookmark2"/>
          <w:bookmarkEnd w:id="1"/>
          <w:r>
            <w:rPr>
              <w:color w:val="auto"/>
            </w:rPr>
            <w:fldChar w:fldCharType="begin"/>
          </w:r>
          <w:r>
            <w:rPr>
              <w:color w:val="auto"/>
            </w:rPr>
            <w:instrText xml:space="preserve"> HYPERLINK \l "bookmark3" </w:instrText>
          </w:r>
          <w:r>
            <w:rPr>
              <w:color w:val="auto"/>
            </w:rPr>
            <w:fldChar w:fldCharType="separate"/>
          </w:r>
          <w:r>
            <w:rPr>
              <w:rFonts w:ascii="Times New Roman" w:hAnsi="Times New Roman" w:eastAsia="Times New Roman" w:cs="Times New Roman"/>
              <w:color w:val="auto"/>
              <w:spacing w:val="-20"/>
              <w:sz w:val="24"/>
              <w:szCs w:val="24"/>
            </w:rPr>
            <w:t>1</w:t>
          </w:r>
          <w:r>
            <w:rPr>
              <w:rFonts w:ascii="Times New Roman" w:hAnsi="Times New Roman" w:eastAsia="Times New Roman" w:cs="Times New Roman"/>
              <w:color w:val="auto"/>
              <w:spacing w:val="4"/>
              <w:sz w:val="24"/>
              <w:szCs w:val="24"/>
            </w:rPr>
            <w:t xml:space="preserve">    </w:t>
          </w:r>
          <w:r>
            <w:rPr>
              <w:rFonts w:ascii="宋体" w:hAnsi="宋体" w:eastAsia="宋体" w:cs="宋体"/>
              <w:color w:val="auto"/>
              <w:spacing w:val="-20"/>
              <w:sz w:val="24"/>
              <w:szCs w:val="24"/>
            </w:rPr>
            <w:t>总</w:t>
          </w:r>
          <w:r>
            <w:rPr>
              <w:rFonts w:ascii="宋体" w:hAnsi="宋体" w:eastAsia="宋体" w:cs="宋体"/>
              <w:color w:val="auto"/>
              <w:spacing w:val="3"/>
              <w:sz w:val="24"/>
              <w:szCs w:val="24"/>
            </w:rPr>
            <w:t xml:space="preserve">    </w:t>
          </w:r>
          <w:r>
            <w:rPr>
              <w:rFonts w:ascii="宋体" w:hAnsi="宋体" w:eastAsia="宋体" w:cs="宋体"/>
              <w:color w:val="auto"/>
              <w:spacing w:val="-20"/>
              <w:sz w:val="24"/>
              <w:szCs w:val="24"/>
            </w:rPr>
            <w:t>则</w:t>
          </w:r>
          <w:r>
            <w:rPr>
              <w:rFonts w:ascii="宋体" w:hAnsi="宋体" w:eastAsia="宋体" w:cs="宋体"/>
              <w:color w:val="auto"/>
              <w:spacing w:val="-69"/>
              <w:sz w:val="24"/>
              <w:szCs w:val="24"/>
            </w:rPr>
            <w:t xml:space="preserve"> </w:t>
          </w:r>
          <w:r>
            <w:rPr>
              <w:rFonts w:ascii="宋体" w:hAnsi="宋体" w:eastAsia="宋体" w:cs="宋体"/>
              <w:color w:val="auto"/>
              <w:sz w:val="24"/>
              <w:szCs w:val="24"/>
            </w:rPr>
            <w:tab/>
          </w:r>
          <w:r>
            <w:rPr>
              <w:rFonts w:ascii="宋体" w:hAnsi="宋体" w:eastAsia="宋体" w:cs="宋体"/>
              <w:color w:val="auto"/>
              <w:spacing w:val="-49"/>
              <w:sz w:val="24"/>
              <w:szCs w:val="24"/>
            </w:rPr>
            <w:t xml:space="preserve"> </w:t>
          </w:r>
          <w:r>
            <w:rPr>
              <w:rFonts w:ascii="Times New Roman" w:hAnsi="Times New Roman" w:eastAsia="Times New Roman" w:cs="Times New Roman"/>
              <w:color w:val="auto"/>
              <w:spacing w:val="-29"/>
              <w:sz w:val="24"/>
              <w:szCs w:val="24"/>
            </w:rPr>
            <w:t>1</w:t>
          </w:r>
          <w:r>
            <w:rPr>
              <w:rFonts w:ascii="Times New Roman" w:hAnsi="Times New Roman" w:eastAsia="Times New Roman" w:cs="Times New Roman"/>
              <w:color w:val="auto"/>
              <w:spacing w:val="-29"/>
              <w:sz w:val="24"/>
              <w:szCs w:val="24"/>
            </w:rPr>
            <w:fldChar w:fldCharType="end"/>
          </w:r>
        </w:p>
        <w:p w14:paraId="403DBE43">
          <w:pPr>
            <w:tabs>
              <w:tab w:val="right" w:leader="dot" w:pos="8310"/>
            </w:tabs>
            <w:spacing w:before="271" w:line="219" w:lineRule="auto"/>
            <w:ind w:left="22"/>
            <w:rPr>
              <w:rFonts w:ascii="Times New Roman" w:hAnsi="Times New Roman" w:eastAsia="Times New Roman" w:cs="Times New Roman"/>
              <w:color w:val="auto"/>
              <w:sz w:val="24"/>
              <w:szCs w:val="24"/>
            </w:rPr>
          </w:pPr>
          <w:bookmarkStart w:id="2" w:name="bookmark4"/>
          <w:bookmarkEnd w:id="2"/>
          <w:r>
            <w:rPr>
              <w:color w:val="auto"/>
            </w:rPr>
            <w:fldChar w:fldCharType="begin"/>
          </w:r>
          <w:r>
            <w:rPr>
              <w:color w:val="auto"/>
            </w:rPr>
            <w:instrText xml:space="preserve"> HYPERLINK \l "bookmark5" </w:instrText>
          </w:r>
          <w:r>
            <w:rPr>
              <w:color w:val="auto"/>
            </w:rPr>
            <w:fldChar w:fldCharType="separate"/>
          </w:r>
          <w:r>
            <w:rPr>
              <w:rFonts w:ascii="Times New Roman" w:hAnsi="Times New Roman" w:eastAsia="Times New Roman" w:cs="Times New Roman"/>
              <w:color w:val="auto"/>
              <w:spacing w:val="-9"/>
              <w:sz w:val="24"/>
              <w:szCs w:val="24"/>
            </w:rPr>
            <w:t>2</w:t>
          </w:r>
          <w:r>
            <w:rPr>
              <w:rFonts w:ascii="Times New Roman" w:hAnsi="Times New Roman" w:eastAsia="Times New Roman" w:cs="Times New Roman"/>
              <w:color w:val="auto"/>
              <w:spacing w:val="2"/>
              <w:sz w:val="24"/>
              <w:szCs w:val="24"/>
            </w:rPr>
            <w:t xml:space="preserve">    </w:t>
          </w:r>
          <w:r>
            <w:rPr>
              <w:rFonts w:ascii="宋体" w:hAnsi="宋体" w:eastAsia="宋体" w:cs="宋体"/>
              <w:color w:val="auto"/>
              <w:spacing w:val="-9"/>
              <w:sz w:val="24"/>
              <w:szCs w:val="24"/>
            </w:rPr>
            <w:t>术</w:t>
          </w:r>
          <w:r>
            <w:rPr>
              <w:rFonts w:ascii="宋体" w:hAnsi="宋体" w:eastAsia="宋体" w:cs="宋体"/>
              <w:color w:val="auto"/>
              <w:spacing w:val="3"/>
              <w:sz w:val="24"/>
              <w:szCs w:val="24"/>
            </w:rPr>
            <w:t xml:space="preserve">    </w:t>
          </w:r>
          <w:r>
            <w:rPr>
              <w:rFonts w:ascii="宋体" w:hAnsi="宋体" w:eastAsia="宋体" w:cs="宋体"/>
              <w:color w:val="auto"/>
              <w:spacing w:val="-9"/>
              <w:sz w:val="24"/>
              <w:szCs w:val="24"/>
            </w:rPr>
            <w:t>语</w:t>
          </w:r>
          <w:r>
            <w:rPr>
              <w:rFonts w:ascii="宋体" w:hAnsi="宋体" w:eastAsia="宋体" w:cs="宋体"/>
              <w:color w:val="auto"/>
              <w:sz w:val="24"/>
              <w:szCs w:val="24"/>
            </w:rPr>
            <w:tab/>
          </w:r>
          <w:r>
            <w:rPr>
              <w:rFonts w:ascii="宋体" w:hAnsi="宋体" w:eastAsia="宋体" w:cs="宋体"/>
              <w:color w:val="auto"/>
              <w:spacing w:val="-72"/>
              <w:sz w:val="24"/>
              <w:szCs w:val="24"/>
            </w:rPr>
            <w:t xml:space="preserve"> </w:t>
          </w:r>
          <w:r>
            <w:rPr>
              <w:rFonts w:ascii="Times New Roman" w:hAnsi="Times New Roman" w:eastAsia="Times New Roman" w:cs="Times New Roman"/>
              <w:color w:val="auto"/>
              <w:sz w:val="24"/>
              <w:szCs w:val="24"/>
            </w:rPr>
            <w:t>2</w:t>
          </w:r>
          <w:r>
            <w:rPr>
              <w:rFonts w:ascii="Times New Roman" w:hAnsi="Times New Roman" w:eastAsia="Times New Roman" w:cs="Times New Roman"/>
              <w:color w:val="auto"/>
              <w:sz w:val="24"/>
              <w:szCs w:val="24"/>
            </w:rPr>
            <w:fldChar w:fldCharType="end"/>
          </w:r>
        </w:p>
        <w:p w14:paraId="1A38F2BA">
          <w:pPr>
            <w:tabs>
              <w:tab w:val="right" w:leader="dot" w:pos="8310"/>
            </w:tabs>
            <w:spacing w:before="269" w:line="184" w:lineRule="auto"/>
            <w:ind w:left="27"/>
            <w:rPr>
              <w:rFonts w:ascii="Times New Roman" w:hAnsi="Times New Roman" w:eastAsia="Times New Roman" w:cs="Times New Roman"/>
              <w:color w:val="auto"/>
              <w:sz w:val="24"/>
              <w:szCs w:val="24"/>
            </w:rPr>
          </w:pPr>
          <w:bookmarkStart w:id="3" w:name="bookmark6"/>
          <w:bookmarkEnd w:id="3"/>
          <w:r>
            <w:rPr>
              <w:color w:val="auto"/>
            </w:rPr>
            <w:fldChar w:fldCharType="begin"/>
          </w:r>
          <w:r>
            <w:rPr>
              <w:color w:val="auto"/>
            </w:rPr>
            <w:instrText xml:space="preserve"> HYPERLINK \l "bookmark7" </w:instrText>
          </w:r>
          <w:r>
            <w:rPr>
              <w:color w:val="auto"/>
            </w:rPr>
            <w:fldChar w:fldCharType="separate"/>
          </w:r>
          <w:r>
            <w:rPr>
              <w:rFonts w:ascii="Times New Roman" w:hAnsi="Times New Roman" w:eastAsia="Times New Roman" w:cs="Times New Roman"/>
              <w:color w:val="auto"/>
              <w:spacing w:val="-4"/>
              <w:sz w:val="24"/>
              <w:szCs w:val="24"/>
            </w:rPr>
            <w:t>3</w:t>
          </w:r>
          <w:r>
            <w:rPr>
              <w:rFonts w:ascii="Times New Roman" w:hAnsi="Times New Roman" w:eastAsia="Times New Roman" w:cs="Times New Roman"/>
              <w:color w:val="auto"/>
              <w:spacing w:val="2"/>
              <w:sz w:val="24"/>
              <w:szCs w:val="24"/>
            </w:rPr>
            <w:t xml:space="preserve">    </w:t>
          </w:r>
          <w:r>
            <w:rPr>
              <w:rFonts w:ascii="宋体" w:hAnsi="宋体" w:eastAsia="宋体" w:cs="宋体"/>
              <w:color w:val="auto"/>
              <w:spacing w:val="-4"/>
              <w:sz w:val="24"/>
              <w:szCs w:val="24"/>
            </w:rPr>
            <w:t>基本规定</w:t>
          </w:r>
          <w:r>
            <w:rPr>
              <w:rFonts w:ascii="宋体" w:hAnsi="宋体" w:eastAsia="宋体" w:cs="宋体"/>
              <w:color w:val="auto"/>
              <w:spacing w:val="-71"/>
              <w:sz w:val="24"/>
              <w:szCs w:val="24"/>
            </w:rPr>
            <w:t xml:space="preserve"> </w:t>
          </w:r>
          <w:r>
            <w:rPr>
              <w:rFonts w:ascii="宋体" w:hAnsi="宋体" w:eastAsia="宋体" w:cs="宋体"/>
              <w:color w:val="auto"/>
              <w:sz w:val="24"/>
              <w:szCs w:val="24"/>
            </w:rPr>
            <w:tab/>
          </w:r>
          <w:r>
            <w:rPr>
              <w:rFonts w:ascii="宋体" w:hAnsi="宋体" w:eastAsia="宋体" w:cs="宋体"/>
              <w:color w:val="auto"/>
              <w:spacing w:val="-73"/>
              <w:sz w:val="24"/>
              <w:szCs w:val="24"/>
            </w:rPr>
            <w:t xml:space="preserve"> </w:t>
          </w:r>
          <w:r>
            <w:rPr>
              <w:rFonts w:ascii="Times New Roman" w:hAnsi="Times New Roman" w:eastAsia="Times New Roman" w:cs="Times New Roman"/>
              <w:color w:val="auto"/>
              <w:sz w:val="24"/>
              <w:szCs w:val="24"/>
            </w:rPr>
            <w:t>4</w:t>
          </w:r>
          <w:r>
            <w:rPr>
              <w:rFonts w:ascii="Times New Roman" w:hAnsi="Times New Roman" w:eastAsia="Times New Roman" w:cs="Times New Roman"/>
              <w:color w:val="auto"/>
              <w:sz w:val="24"/>
              <w:szCs w:val="24"/>
            </w:rPr>
            <w:fldChar w:fldCharType="end"/>
          </w:r>
        </w:p>
        <w:p w14:paraId="730F08F6">
          <w:pPr>
            <w:tabs>
              <w:tab w:val="right" w:leader="dot" w:pos="8310"/>
            </w:tabs>
            <w:spacing w:before="197" w:line="185" w:lineRule="auto"/>
            <w:ind w:left="267"/>
            <w:rPr>
              <w:rFonts w:ascii="Times New Roman" w:hAnsi="Times New Roman" w:eastAsia="Times New Roman" w:cs="Times New Roman"/>
              <w:color w:val="auto"/>
              <w:sz w:val="21"/>
              <w:szCs w:val="21"/>
            </w:rPr>
          </w:pPr>
          <w:bookmarkStart w:id="4" w:name="bookmark8"/>
          <w:bookmarkEnd w:id="4"/>
          <w:r>
            <w:rPr>
              <w:color w:val="auto"/>
              <w:sz w:val="21"/>
              <w:szCs w:val="21"/>
            </w:rPr>
            <w:fldChar w:fldCharType="begin"/>
          </w:r>
          <w:r>
            <w:rPr>
              <w:color w:val="auto"/>
              <w:sz w:val="21"/>
              <w:szCs w:val="21"/>
            </w:rPr>
            <w:instrText xml:space="preserve"> HYPERLINK \l "bookmark9" </w:instrText>
          </w:r>
          <w:r>
            <w:rPr>
              <w:color w:val="auto"/>
              <w:sz w:val="21"/>
              <w:szCs w:val="21"/>
            </w:rPr>
            <w:fldChar w:fldCharType="separate"/>
          </w:r>
          <w:r>
            <w:rPr>
              <w:rFonts w:ascii="Times New Roman" w:hAnsi="Times New Roman" w:eastAsia="Times New Roman" w:cs="Times New Roman"/>
              <w:color w:val="auto"/>
              <w:spacing w:val="-4"/>
              <w:sz w:val="21"/>
              <w:szCs w:val="21"/>
            </w:rPr>
            <w:t>3.1</w:t>
          </w:r>
          <w:r>
            <w:rPr>
              <w:rFonts w:ascii="Times New Roman" w:hAnsi="Times New Roman" w:eastAsia="Times New Roman" w:cs="Times New Roman"/>
              <w:color w:val="auto"/>
              <w:spacing w:val="4"/>
              <w:sz w:val="21"/>
              <w:szCs w:val="21"/>
            </w:rPr>
            <w:t xml:space="preserve">    </w:t>
          </w:r>
          <w:r>
            <w:rPr>
              <w:rFonts w:ascii="宋体" w:hAnsi="宋体" w:eastAsia="宋体" w:cs="宋体"/>
              <w:color w:val="auto"/>
              <w:spacing w:val="-4"/>
              <w:sz w:val="21"/>
              <w:szCs w:val="21"/>
            </w:rPr>
            <w:t>一般规定</w:t>
          </w:r>
          <w:r>
            <w:rPr>
              <w:rFonts w:ascii="宋体" w:hAnsi="宋体" w:eastAsia="宋体" w:cs="宋体"/>
              <w:color w:val="auto"/>
              <w:sz w:val="21"/>
              <w:szCs w:val="21"/>
            </w:rPr>
            <w:tab/>
          </w:r>
          <w:r>
            <w:rPr>
              <w:rFonts w:ascii="宋体" w:hAnsi="宋体" w:eastAsia="宋体" w:cs="宋体"/>
              <w:color w:val="auto"/>
              <w:spacing w:val="-73"/>
              <w:sz w:val="21"/>
              <w:szCs w:val="21"/>
            </w:rPr>
            <w:t xml:space="preserve"> </w:t>
          </w:r>
          <w:r>
            <w:rPr>
              <w:rFonts w:ascii="Times New Roman" w:hAnsi="Times New Roman" w:eastAsia="Times New Roman" w:cs="Times New Roman"/>
              <w:color w:val="auto"/>
              <w:sz w:val="21"/>
              <w:szCs w:val="21"/>
            </w:rPr>
            <w:t>4</w:t>
          </w:r>
          <w:r>
            <w:rPr>
              <w:rFonts w:ascii="Times New Roman" w:hAnsi="Times New Roman" w:eastAsia="Times New Roman" w:cs="Times New Roman"/>
              <w:color w:val="auto"/>
              <w:sz w:val="21"/>
              <w:szCs w:val="21"/>
            </w:rPr>
            <w:fldChar w:fldCharType="end"/>
          </w:r>
        </w:p>
        <w:p w14:paraId="0D69F575">
          <w:pPr>
            <w:tabs>
              <w:tab w:val="right" w:leader="dot" w:pos="8310"/>
            </w:tabs>
            <w:spacing w:before="193" w:line="185" w:lineRule="auto"/>
            <w:ind w:left="267"/>
            <w:rPr>
              <w:rFonts w:ascii="Times New Roman" w:hAnsi="Times New Roman" w:eastAsia="Times New Roman" w:cs="Times New Roman"/>
              <w:color w:val="auto"/>
              <w:sz w:val="21"/>
              <w:szCs w:val="21"/>
            </w:rPr>
          </w:pPr>
          <w:bookmarkStart w:id="5" w:name="bookmark1"/>
          <w:bookmarkEnd w:id="5"/>
          <w:r>
            <w:rPr>
              <w:color w:val="auto"/>
              <w:sz w:val="21"/>
              <w:szCs w:val="21"/>
            </w:rPr>
            <w:fldChar w:fldCharType="begin"/>
          </w:r>
          <w:r>
            <w:rPr>
              <w:color w:val="auto"/>
              <w:sz w:val="21"/>
              <w:szCs w:val="21"/>
            </w:rPr>
            <w:instrText xml:space="preserve"> HYPERLINK \l "bookmark10" </w:instrText>
          </w:r>
          <w:r>
            <w:rPr>
              <w:color w:val="auto"/>
              <w:sz w:val="21"/>
              <w:szCs w:val="21"/>
            </w:rPr>
            <w:fldChar w:fldCharType="separate"/>
          </w:r>
          <w:r>
            <w:rPr>
              <w:rFonts w:ascii="Times New Roman" w:hAnsi="Times New Roman" w:eastAsia="Times New Roman" w:cs="Times New Roman"/>
              <w:color w:val="auto"/>
              <w:spacing w:val="-4"/>
              <w:sz w:val="21"/>
              <w:szCs w:val="21"/>
            </w:rPr>
            <w:t>3.2</w:t>
          </w:r>
          <w:r>
            <w:rPr>
              <w:rFonts w:ascii="宋体" w:hAnsi="宋体" w:eastAsia="宋体" w:cs="宋体"/>
              <w:color w:val="auto"/>
              <w:spacing w:val="-4"/>
              <w:sz w:val="21"/>
              <w:szCs w:val="21"/>
            </w:rPr>
            <w:t xml:space="preserve">  </w:t>
          </w:r>
          <w:r>
            <w:rPr>
              <w:rFonts w:hint="eastAsia" w:ascii="宋体" w:hAnsi="宋体" w:eastAsia="宋体" w:cs="宋体"/>
              <w:color w:val="auto"/>
              <w:spacing w:val="-4"/>
              <w:sz w:val="21"/>
              <w:szCs w:val="21"/>
              <w:lang w:val="en-US" w:eastAsia="zh-CN"/>
            </w:rPr>
            <w:t>检测工作程序与要求</w:t>
          </w:r>
          <w:r>
            <w:rPr>
              <w:rFonts w:ascii="宋体" w:hAnsi="宋体" w:eastAsia="宋体" w:cs="宋体"/>
              <w:color w:val="auto"/>
              <w:spacing w:val="-4"/>
              <w:sz w:val="21"/>
              <w:szCs w:val="21"/>
            </w:rPr>
            <w:t xml:space="preserve"> </w:t>
          </w:r>
          <w:r>
            <w:rPr>
              <w:rFonts w:ascii="宋体" w:hAnsi="宋体" w:eastAsia="宋体" w:cs="宋体"/>
              <w:color w:val="auto"/>
              <w:sz w:val="21"/>
              <w:szCs w:val="21"/>
            </w:rPr>
            <w:tab/>
          </w:r>
          <w:r>
            <w:rPr>
              <w:rFonts w:ascii="宋体" w:hAnsi="宋体" w:eastAsia="宋体" w:cs="宋体"/>
              <w:color w:val="auto"/>
              <w:spacing w:val="-65"/>
              <w:sz w:val="21"/>
              <w:szCs w:val="21"/>
            </w:rPr>
            <w:t xml:space="preserve"> </w:t>
          </w:r>
          <w:r>
            <w:rPr>
              <w:rFonts w:hint="eastAsia" w:ascii="Times New Roman" w:hAnsi="Times New Roman" w:eastAsia="宋体" w:cs="Times New Roman"/>
              <w:color w:val="auto"/>
              <w:sz w:val="21"/>
              <w:szCs w:val="21"/>
              <w:lang w:val="en-US" w:eastAsia="zh-CN"/>
            </w:rPr>
            <w:t>4</w:t>
          </w:r>
          <w:r>
            <w:rPr>
              <w:rFonts w:ascii="Times New Roman" w:hAnsi="Times New Roman" w:eastAsia="Times New Roman" w:cs="Times New Roman"/>
              <w:color w:val="auto"/>
              <w:sz w:val="21"/>
              <w:szCs w:val="21"/>
            </w:rPr>
            <w:fldChar w:fldCharType="end"/>
          </w:r>
        </w:p>
        <w:p w14:paraId="2D4065E5">
          <w:pPr>
            <w:tabs>
              <w:tab w:val="right" w:leader="dot" w:pos="8310"/>
            </w:tabs>
            <w:spacing w:before="196" w:line="219" w:lineRule="auto"/>
            <w:ind w:left="267"/>
            <w:rPr>
              <w:rFonts w:ascii="Times New Roman" w:hAnsi="Times New Roman" w:eastAsia="Times New Roman" w:cs="Times New Roman"/>
              <w:color w:val="auto"/>
              <w:sz w:val="21"/>
              <w:szCs w:val="21"/>
            </w:rPr>
          </w:pPr>
          <w:bookmarkStart w:id="6" w:name="bookmark11"/>
          <w:bookmarkEnd w:id="6"/>
          <w:r>
            <w:rPr>
              <w:color w:val="auto"/>
              <w:sz w:val="21"/>
              <w:szCs w:val="21"/>
            </w:rPr>
            <w:fldChar w:fldCharType="begin"/>
          </w:r>
          <w:r>
            <w:rPr>
              <w:color w:val="auto"/>
              <w:sz w:val="21"/>
              <w:szCs w:val="21"/>
            </w:rPr>
            <w:instrText xml:space="preserve"> HYPERLINK \l "bookmark12" </w:instrText>
          </w:r>
          <w:r>
            <w:rPr>
              <w:color w:val="auto"/>
              <w:sz w:val="21"/>
              <w:szCs w:val="21"/>
            </w:rPr>
            <w:fldChar w:fldCharType="separate"/>
          </w:r>
          <w:r>
            <w:rPr>
              <w:rFonts w:ascii="Times New Roman" w:hAnsi="Times New Roman" w:eastAsia="Times New Roman" w:cs="Times New Roman"/>
              <w:color w:val="auto"/>
              <w:spacing w:val="-4"/>
              <w:sz w:val="21"/>
              <w:szCs w:val="21"/>
            </w:rPr>
            <w:t>3.3</w:t>
          </w:r>
          <w:r>
            <w:rPr>
              <w:rFonts w:ascii="Times New Roman" w:hAnsi="Times New Roman" w:eastAsia="Times New Roman" w:cs="Times New Roman"/>
              <w:color w:val="auto"/>
              <w:spacing w:val="-1"/>
              <w:sz w:val="21"/>
              <w:szCs w:val="21"/>
            </w:rPr>
            <w:t xml:space="preserve">    </w:t>
          </w:r>
          <w:r>
            <w:rPr>
              <w:rFonts w:hint="eastAsia" w:ascii="宋体" w:hAnsi="宋体" w:eastAsia="宋体" w:cs="宋体"/>
              <w:color w:val="auto"/>
              <w:spacing w:val="-4"/>
              <w:sz w:val="21"/>
              <w:szCs w:val="21"/>
              <w:lang w:val="en-US" w:eastAsia="zh-CN"/>
            </w:rPr>
            <w:t xml:space="preserve">检测抽样数量及试样要求检测要求 </w:t>
          </w:r>
          <w:r>
            <w:rPr>
              <w:rFonts w:ascii="宋体" w:hAnsi="宋体" w:eastAsia="宋体" w:cs="宋体"/>
              <w:color w:val="auto"/>
              <w:sz w:val="21"/>
              <w:szCs w:val="21"/>
            </w:rPr>
            <w:tab/>
          </w:r>
          <w:r>
            <w:rPr>
              <w:rFonts w:ascii="宋体" w:hAnsi="宋体" w:eastAsia="宋体" w:cs="宋体"/>
              <w:color w:val="auto"/>
              <w:spacing w:val="-68"/>
              <w:sz w:val="21"/>
              <w:szCs w:val="21"/>
            </w:rPr>
            <w:t xml:space="preserve"> </w:t>
          </w:r>
          <w:r>
            <w:rPr>
              <w:rFonts w:hint="eastAsia" w:ascii="Times New Roman" w:hAnsi="Times New Roman" w:eastAsia="宋体" w:cs="Times New Roman"/>
              <w:color w:val="auto"/>
              <w:sz w:val="21"/>
              <w:szCs w:val="21"/>
              <w:lang w:val="en-US" w:eastAsia="zh-CN"/>
            </w:rPr>
            <w:t>5</w:t>
          </w:r>
          <w:r>
            <w:rPr>
              <w:rFonts w:ascii="Times New Roman" w:hAnsi="Times New Roman" w:eastAsia="Times New Roman" w:cs="Times New Roman"/>
              <w:color w:val="auto"/>
              <w:sz w:val="21"/>
              <w:szCs w:val="21"/>
            </w:rPr>
            <w:fldChar w:fldCharType="end"/>
          </w:r>
        </w:p>
        <w:p w14:paraId="7E320704">
          <w:pPr>
            <w:tabs>
              <w:tab w:val="right" w:leader="dot" w:pos="8310"/>
            </w:tabs>
            <w:spacing w:before="196" w:line="219" w:lineRule="auto"/>
            <w:ind w:left="267"/>
            <w:rPr>
              <w:rFonts w:hint="eastAsia" w:ascii="宋体" w:hAnsi="宋体" w:eastAsia="宋体" w:cs="宋体"/>
              <w:color w:val="auto"/>
              <w:spacing w:val="-4"/>
              <w:sz w:val="21"/>
              <w:szCs w:val="21"/>
              <w:lang w:val="en-US" w:eastAsia="zh-CN"/>
            </w:rPr>
          </w:pPr>
          <w:bookmarkStart w:id="7" w:name="bookmark13"/>
          <w:bookmarkEnd w:id="7"/>
          <w:r>
            <w:rPr>
              <w:rFonts w:hint="eastAsia" w:ascii="Times New Roman" w:hAnsi="Times New Roman" w:eastAsia="Times New Roman" w:cs="Times New Roman"/>
              <w:color w:val="auto"/>
              <w:spacing w:val="-4"/>
              <w:sz w:val="21"/>
              <w:szCs w:val="21"/>
              <w:lang w:val="en-US" w:eastAsia="zh-CN"/>
            </w:rPr>
            <w:t xml:space="preserve">3.4 </w:t>
          </w:r>
          <w:r>
            <w:rPr>
              <w:rFonts w:hint="eastAsia" w:ascii="宋体" w:hAnsi="宋体" w:eastAsia="宋体" w:cs="宋体"/>
              <w:color w:val="auto"/>
              <w:spacing w:val="-4"/>
              <w:sz w:val="21"/>
              <w:szCs w:val="21"/>
              <w:lang w:val="en-US" w:eastAsia="zh-CN"/>
            </w:rPr>
            <w:t xml:space="preserve"> 分级</w:t>
          </w:r>
          <w:r>
            <w:rPr>
              <w:rFonts w:ascii="宋体" w:hAnsi="宋体" w:eastAsia="宋体" w:cs="宋体"/>
              <w:color w:val="auto"/>
              <w:sz w:val="21"/>
              <w:szCs w:val="21"/>
            </w:rPr>
            <w:tab/>
          </w:r>
          <w:r>
            <w:rPr>
              <w:rFonts w:hint="eastAsia" w:ascii="宋体" w:hAnsi="宋体" w:eastAsia="宋体" w:cs="宋体"/>
              <w:color w:val="auto"/>
              <w:sz w:val="21"/>
              <w:szCs w:val="21"/>
              <w:lang w:val="en-US" w:eastAsia="zh-CN"/>
            </w:rPr>
            <w:t>6</w:t>
          </w:r>
        </w:p>
        <w:p w14:paraId="149C95D1">
          <w:pPr>
            <w:tabs>
              <w:tab w:val="right" w:leader="dot" w:pos="8310"/>
            </w:tabs>
            <w:spacing w:before="196" w:line="219" w:lineRule="auto"/>
            <w:ind w:left="267"/>
            <w:rPr>
              <w:rFonts w:hint="eastAsia" w:ascii="宋体" w:hAnsi="宋体" w:eastAsia="宋体" w:cs="宋体"/>
              <w:color w:val="auto"/>
              <w:spacing w:val="-4"/>
              <w:sz w:val="21"/>
              <w:szCs w:val="21"/>
              <w:lang w:val="en-US" w:eastAsia="zh-CN"/>
            </w:rPr>
          </w:pPr>
          <w:r>
            <w:rPr>
              <w:rFonts w:hint="eastAsia" w:ascii="Times New Roman" w:hAnsi="Times New Roman" w:eastAsia="Times New Roman" w:cs="Times New Roman"/>
              <w:color w:val="auto"/>
              <w:spacing w:val="-4"/>
              <w:sz w:val="21"/>
              <w:szCs w:val="21"/>
              <w:lang w:val="en-US" w:eastAsia="zh-CN"/>
            </w:rPr>
            <w:t xml:space="preserve">3.5 </w:t>
          </w:r>
          <w:r>
            <w:rPr>
              <w:rFonts w:hint="eastAsia" w:ascii="宋体" w:hAnsi="宋体" w:eastAsia="宋体" w:cs="宋体"/>
              <w:color w:val="auto"/>
              <w:spacing w:val="-4"/>
              <w:sz w:val="21"/>
              <w:szCs w:val="21"/>
              <w:lang w:val="en-US" w:eastAsia="zh-CN"/>
            </w:rPr>
            <w:t xml:space="preserve"> 检测报告</w:t>
          </w:r>
          <w:r>
            <w:rPr>
              <w:rFonts w:ascii="宋体" w:hAnsi="宋体" w:eastAsia="宋体" w:cs="宋体"/>
              <w:color w:val="auto"/>
              <w:sz w:val="21"/>
              <w:szCs w:val="21"/>
            </w:rPr>
            <w:tab/>
          </w:r>
          <w:r>
            <w:rPr>
              <w:rFonts w:hint="eastAsia" w:ascii="宋体" w:hAnsi="宋体" w:eastAsia="宋体" w:cs="宋体"/>
              <w:color w:val="auto"/>
              <w:sz w:val="21"/>
              <w:szCs w:val="21"/>
              <w:lang w:val="en-US" w:eastAsia="zh-CN"/>
            </w:rPr>
            <w:t>8</w:t>
          </w:r>
        </w:p>
        <w:p w14:paraId="13D48005">
          <w:pPr>
            <w:tabs>
              <w:tab w:val="right" w:leader="dot" w:pos="8310"/>
            </w:tabs>
            <w:spacing w:before="273" w:line="184" w:lineRule="auto"/>
            <w:ind w:left="21"/>
            <w:rPr>
              <w:rFonts w:ascii="Times New Roman" w:hAnsi="Times New Roman" w:eastAsia="Times New Roman" w:cs="Times New Roman"/>
              <w:color w:val="auto"/>
              <w:sz w:val="24"/>
              <w:szCs w:val="24"/>
            </w:rPr>
          </w:pPr>
          <w:r>
            <w:rPr>
              <w:color w:val="auto"/>
            </w:rPr>
            <w:fldChar w:fldCharType="begin"/>
          </w:r>
          <w:r>
            <w:rPr>
              <w:color w:val="auto"/>
            </w:rPr>
            <w:instrText xml:space="preserve"> HYPERLINK \l "bookmark14" </w:instrText>
          </w:r>
          <w:r>
            <w:rPr>
              <w:color w:val="auto"/>
            </w:rPr>
            <w:fldChar w:fldCharType="separate"/>
          </w:r>
          <w:r>
            <w:rPr>
              <w:rFonts w:ascii="Times New Roman" w:hAnsi="Times New Roman" w:eastAsia="Times New Roman" w:cs="Times New Roman"/>
              <w:color w:val="auto"/>
              <w:spacing w:val="-3"/>
              <w:sz w:val="24"/>
              <w:szCs w:val="24"/>
            </w:rPr>
            <w:t>4</w:t>
          </w:r>
          <w:r>
            <w:rPr>
              <w:rFonts w:ascii="Times New Roman" w:hAnsi="Times New Roman" w:eastAsia="Times New Roman" w:cs="Times New Roman"/>
              <w:color w:val="auto"/>
              <w:spacing w:val="2"/>
              <w:sz w:val="24"/>
              <w:szCs w:val="24"/>
            </w:rPr>
            <w:t xml:space="preserve">    </w:t>
          </w:r>
          <w:r>
            <w:rPr>
              <w:rFonts w:hint="eastAsia" w:ascii="宋体" w:hAnsi="宋体" w:eastAsia="宋体" w:cs="宋体"/>
              <w:color w:val="auto"/>
              <w:spacing w:val="-3"/>
              <w:sz w:val="24"/>
              <w:szCs w:val="24"/>
              <w:lang w:val="en-US" w:eastAsia="zh-CN"/>
            </w:rPr>
            <w:t>技术要求</w:t>
          </w:r>
          <w:r>
            <w:rPr>
              <w:rFonts w:ascii="宋体" w:hAnsi="宋体" w:eastAsia="宋体" w:cs="宋体"/>
              <w:color w:val="auto"/>
              <w:sz w:val="24"/>
              <w:szCs w:val="24"/>
            </w:rPr>
            <w:tab/>
          </w:r>
          <w:r>
            <w:rPr>
              <w:rFonts w:ascii="宋体" w:hAnsi="宋体" w:eastAsia="宋体" w:cs="宋体"/>
              <w:color w:val="auto"/>
              <w:spacing w:val="-62"/>
              <w:sz w:val="24"/>
              <w:szCs w:val="24"/>
            </w:rPr>
            <w:t xml:space="preserve"> </w:t>
          </w:r>
          <w:r>
            <w:rPr>
              <w:rFonts w:hint="eastAsia" w:ascii="宋体" w:hAnsi="宋体" w:eastAsia="宋体" w:cs="宋体"/>
              <w:color w:val="auto"/>
              <w:sz w:val="21"/>
              <w:szCs w:val="21"/>
              <w:lang w:val="en-US" w:eastAsia="zh-CN"/>
            </w:rPr>
            <w:t>9</w:t>
          </w:r>
          <w:r>
            <w:rPr>
              <w:rFonts w:ascii="Times New Roman" w:hAnsi="Times New Roman" w:eastAsia="Times New Roman" w:cs="Times New Roman"/>
              <w:color w:val="auto"/>
              <w:sz w:val="24"/>
              <w:szCs w:val="24"/>
            </w:rPr>
            <w:fldChar w:fldCharType="end"/>
          </w:r>
        </w:p>
        <w:p w14:paraId="3AAFC7B2">
          <w:pPr>
            <w:tabs>
              <w:tab w:val="right" w:leader="dot" w:pos="8310"/>
            </w:tabs>
            <w:spacing w:before="195" w:line="185" w:lineRule="auto"/>
            <w:ind w:left="261"/>
            <w:rPr>
              <w:rFonts w:ascii="Times New Roman" w:hAnsi="Times New Roman" w:eastAsia="Times New Roman" w:cs="Times New Roman"/>
              <w:color w:val="auto"/>
              <w:sz w:val="21"/>
              <w:szCs w:val="21"/>
            </w:rPr>
          </w:pPr>
          <w:bookmarkStart w:id="8" w:name="bookmark15"/>
          <w:bookmarkEnd w:id="8"/>
          <w:r>
            <w:rPr>
              <w:color w:val="auto"/>
              <w:sz w:val="21"/>
              <w:szCs w:val="21"/>
            </w:rPr>
            <w:fldChar w:fldCharType="begin"/>
          </w:r>
          <w:r>
            <w:rPr>
              <w:color w:val="auto"/>
              <w:sz w:val="21"/>
              <w:szCs w:val="21"/>
            </w:rPr>
            <w:instrText xml:space="preserve"> HYPERLINK \l "bookmark16" </w:instrText>
          </w:r>
          <w:r>
            <w:rPr>
              <w:color w:val="auto"/>
              <w:sz w:val="21"/>
              <w:szCs w:val="21"/>
            </w:rPr>
            <w:fldChar w:fldCharType="separate"/>
          </w:r>
          <w:r>
            <w:rPr>
              <w:rFonts w:ascii="Times New Roman" w:hAnsi="Times New Roman" w:eastAsia="Times New Roman" w:cs="Times New Roman"/>
              <w:color w:val="auto"/>
              <w:spacing w:val="-3"/>
              <w:sz w:val="21"/>
              <w:szCs w:val="21"/>
            </w:rPr>
            <w:t>4.1</w:t>
          </w:r>
          <w:r>
            <w:rPr>
              <w:rFonts w:ascii="Times New Roman" w:hAnsi="Times New Roman" w:eastAsia="Times New Roman" w:cs="Times New Roman"/>
              <w:color w:val="auto"/>
              <w:spacing w:val="4"/>
              <w:sz w:val="21"/>
              <w:szCs w:val="21"/>
            </w:rPr>
            <w:t xml:space="preserve">    </w:t>
          </w:r>
          <w:r>
            <w:rPr>
              <w:rFonts w:ascii="宋体" w:hAnsi="宋体" w:eastAsia="宋体" w:cs="宋体"/>
              <w:color w:val="auto"/>
              <w:spacing w:val="-3"/>
              <w:sz w:val="21"/>
              <w:szCs w:val="21"/>
            </w:rPr>
            <w:t>一般规定</w:t>
          </w:r>
          <w:r>
            <w:rPr>
              <w:rFonts w:ascii="宋体" w:hAnsi="宋体" w:eastAsia="宋体" w:cs="宋体"/>
              <w:color w:val="auto"/>
              <w:spacing w:val="-72"/>
              <w:sz w:val="21"/>
              <w:szCs w:val="21"/>
            </w:rPr>
            <w:t xml:space="preserve"> </w:t>
          </w:r>
          <w:r>
            <w:rPr>
              <w:rFonts w:ascii="宋体" w:hAnsi="宋体" w:eastAsia="宋体" w:cs="宋体"/>
              <w:color w:val="auto"/>
              <w:sz w:val="21"/>
              <w:szCs w:val="21"/>
            </w:rPr>
            <w:tab/>
          </w:r>
          <w:r>
            <w:rPr>
              <w:rFonts w:ascii="宋体" w:hAnsi="宋体" w:eastAsia="宋体" w:cs="宋体"/>
              <w:color w:val="auto"/>
              <w:spacing w:val="-62"/>
              <w:sz w:val="21"/>
              <w:szCs w:val="21"/>
            </w:rPr>
            <w:t xml:space="preserve"> </w:t>
          </w:r>
          <w:r>
            <w:rPr>
              <w:rFonts w:hint="eastAsia" w:ascii="Times New Roman" w:hAnsi="Times New Roman" w:eastAsia="宋体" w:cs="Times New Roman"/>
              <w:color w:val="auto"/>
              <w:sz w:val="21"/>
              <w:szCs w:val="21"/>
              <w:lang w:val="en-US" w:eastAsia="zh-CN"/>
            </w:rPr>
            <w:t>9</w:t>
          </w:r>
          <w:r>
            <w:rPr>
              <w:rFonts w:ascii="Times New Roman" w:hAnsi="Times New Roman" w:eastAsia="Times New Roman" w:cs="Times New Roman"/>
              <w:color w:val="auto"/>
              <w:sz w:val="21"/>
              <w:szCs w:val="21"/>
            </w:rPr>
            <w:fldChar w:fldCharType="end"/>
          </w:r>
        </w:p>
        <w:p w14:paraId="21A26580">
          <w:pPr>
            <w:tabs>
              <w:tab w:val="right" w:leader="dot" w:pos="8310"/>
            </w:tabs>
            <w:spacing w:before="196" w:line="185" w:lineRule="auto"/>
            <w:ind w:left="261"/>
            <w:rPr>
              <w:rFonts w:hint="eastAsia" w:ascii="Times New Roman" w:hAnsi="Times New Roman" w:eastAsia="宋体" w:cs="Times New Roman"/>
              <w:color w:val="auto"/>
              <w:sz w:val="21"/>
              <w:szCs w:val="21"/>
              <w:lang w:val="en-US" w:eastAsia="zh-CN"/>
            </w:rPr>
          </w:pPr>
          <w:bookmarkStart w:id="9" w:name="bookmark17"/>
          <w:bookmarkEnd w:id="9"/>
          <w:r>
            <w:rPr>
              <w:color w:val="auto"/>
              <w:sz w:val="21"/>
              <w:szCs w:val="21"/>
            </w:rPr>
            <w:fldChar w:fldCharType="begin"/>
          </w:r>
          <w:r>
            <w:rPr>
              <w:color w:val="auto"/>
              <w:sz w:val="21"/>
              <w:szCs w:val="21"/>
            </w:rPr>
            <w:instrText xml:space="preserve"> HYPERLINK \l "bookmark18" </w:instrText>
          </w:r>
          <w:r>
            <w:rPr>
              <w:color w:val="auto"/>
              <w:sz w:val="21"/>
              <w:szCs w:val="21"/>
            </w:rPr>
            <w:fldChar w:fldCharType="separate"/>
          </w:r>
          <w:r>
            <w:rPr>
              <w:rFonts w:ascii="Times New Roman" w:hAnsi="Times New Roman" w:eastAsia="Times New Roman" w:cs="Times New Roman"/>
              <w:color w:val="auto"/>
              <w:spacing w:val="-1"/>
              <w:sz w:val="21"/>
              <w:szCs w:val="21"/>
            </w:rPr>
            <w:t xml:space="preserve">4.2    </w:t>
          </w:r>
          <w:r>
            <w:rPr>
              <w:rFonts w:hint="eastAsia" w:ascii="宋体" w:hAnsi="宋体" w:eastAsia="宋体" w:cs="宋体"/>
              <w:color w:val="auto"/>
              <w:spacing w:val="-1"/>
              <w:sz w:val="21"/>
              <w:szCs w:val="21"/>
              <w:lang w:val="en-US" w:eastAsia="zh-CN"/>
            </w:rPr>
            <w:t>检测</w:t>
          </w:r>
          <w:r>
            <w:rPr>
              <w:rFonts w:ascii="宋体" w:hAnsi="宋体" w:eastAsia="宋体" w:cs="宋体"/>
              <w:color w:val="auto"/>
              <w:spacing w:val="-63"/>
              <w:sz w:val="21"/>
              <w:szCs w:val="21"/>
            </w:rPr>
            <w:t xml:space="preserve"> </w:t>
          </w:r>
          <w:r>
            <w:rPr>
              <w:rFonts w:ascii="宋体" w:hAnsi="宋体" w:eastAsia="宋体" w:cs="宋体"/>
              <w:color w:val="auto"/>
              <w:sz w:val="21"/>
              <w:szCs w:val="21"/>
            </w:rPr>
            <w:tab/>
          </w:r>
          <w:r>
            <w:rPr>
              <w:rFonts w:ascii="宋体" w:hAnsi="宋体" w:eastAsia="宋体" w:cs="宋体"/>
              <w:color w:val="auto"/>
              <w:spacing w:val="-62"/>
              <w:sz w:val="21"/>
              <w:szCs w:val="21"/>
            </w:rPr>
            <w:t xml:space="preserve"> </w:t>
          </w:r>
          <w:r>
            <w:rPr>
              <w:rFonts w:ascii="Times New Roman" w:hAnsi="Times New Roman" w:eastAsia="Times New Roman" w:cs="Times New Roman"/>
              <w:color w:val="auto"/>
              <w:sz w:val="21"/>
              <w:szCs w:val="21"/>
            </w:rPr>
            <w:fldChar w:fldCharType="end"/>
          </w:r>
          <w:r>
            <w:rPr>
              <w:rFonts w:hint="eastAsia" w:ascii="Times New Roman" w:hAnsi="Times New Roman" w:eastAsia="宋体" w:cs="Times New Roman"/>
              <w:color w:val="auto"/>
              <w:sz w:val="21"/>
              <w:szCs w:val="21"/>
              <w:lang w:val="en-US" w:eastAsia="zh-CN"/>
            </w:rPr>
            <w:t>9</w:t>
          </w:r>
        </w:p>
        <w:p w14:paraId="423D084D">
          <w:pPr>
            <w:tabs>
              <w:tab w:val="right" w:leader="dot" w:pos="8310"/>
            </w:tabs>
            <w:spacing w:before="194" w:line="185" w:lineRule="auto"/>
            <w:ind w:left="261"/>
            <w:rPr>
              <w:color w:val="auto"/>
            </w:rPr>
          </w:pPr>
          <w:bookmarkStart w:id="10" w:name="bookmark19"/>
          <w:bookmarkEnd w:id="10"/>
          <w:r>
            <w:rPr>
              <w:color w:val="auto"/>
              <w:sz w:val="21"/>
              <w:szCs w:val="21"/>
            </w:rPr>
            <w:fldChar w:fldCharType="begin"/>
          </w:r>
          <w:r>
            <w:rPr>
              <w:color w:val="auto"/>
              <w:sz w:val="21"/>
              <w:szCs w:val="21"/>
            </w:rPr>
            <w:instrText xml:space="preserve"> HYPERLINK \l "bookmark20" </w:instrText>
          </w:r>
          <w:r>
            <w:rPr>
              <w:color w:val="auto"/>
              <w:sz w:val="21"/>
              <w:szCs w:val="21"/>
            </w:rPr>
            <w:fldChar w:fldCharType="separate"/>
          </w:r>
          <w:r>
            <w:rPr>
              <w:rFonts w:ascii="Times New Roman" w:hAnsi="Times New Roman" w:eastAsia="Times New Roman" w:cs="Times New Roman"/>
              <w:color w:val="auto"/>
              <w:spacing w:val="-3"/>
              <w:sz w:val="21"/>
              <w:szCs w:val="21"/>
            </w:rPr>
            <w:t>4.3</w:t>
          </w:r>
          <w:r>
            <w:rPr>
              <w:rFonts w:ascii="Times New Roman" w:hAnsi="Times New Roman" w:eastAsia="Times New Roman" w:cs="Times New Roman"/>
              <w:color w:val="auto"/>
              <w:spacing w:val="2"/>
              <w:sz w:val="21"/>
              <w:szCs w:val="21"/>
            </w:rPr>
            <w:t xml:space="preserve">    </w:t>
          </w:r>
          <w:r>
            <w:rPr>
              <w:rFonts w:hint="eastAsia" w:ascii="Times New Roman" w:hAnsi="Times New Roman" w:eastAsia="宋体" w:cs="Times New Roman"/>
              <w:color w:val="auto"/>
              <w:spacing w:val="2"/>
              <w:sz w:val="21"/>
              <w:szCs w:val="21"/>
              <w:lang w:val="en-US" w:eastAsia="zh-CN"/>
            </w:rPr>
            <w:t>结果判定</w:t>
          </w:r>
          <w:r>
            <w:rPr>
              <w:rFonts w:ascii="宋体" w:hAnsi="宋体" w:eastAsia="宋体" w:cs="宋体"/>
              <w:color w:val="auto"/>
              <w:spacing w:val="-70"/>
              <w:sz w:val="21"/>
              <w:szCs w:val="21"/>
            </w:rPr>
            <w:t xml:space="preserve"> </w:t>
          </w:r>
          <w:r>
            <w:rPr>
              <w:rFonts w:ascii="宋体" w:hAnsi="宋体" w:eastAsia="宋体" w:cs="宋体"/>
              <w:color w:val="auto"/>
              <w:sz w:val="21"/>
              <w:szCs w:val="21"/>
            </w:rPr>
            <w:tab/>
          </w:r>
          <w:r>
            <w:rPr>
              <w:rFonts w:ascii="宋体" w:hAnsi="宋体" w:eastAsia="宋体" w:cs="宋体"/>
              <w:color w:val="auto"/>
              <w:spacing w:val="-67"/>
              <w:sz w:val="21"/>
              <w:szCs w:val="21"/>
            </w:rPr>
            <w:t xml:space="preserve"> </w:t>
          </w:r>
          <w:r>
            <w:rPr>
              <w:rFonts w:hint="eastAsia" w:ascii="Times New Roman" w:hAnsi="Times New Roman" w:eastAsia="宋体" w:cs="Times New Roman"/>
              <w:color w:val="auto"/>
              <w:sz w:val="21"/>
              <w:szCs w:val="21"/>
              <w:lang w:val="en-US" w:eastAsia="zh-CN"/>
            </w:rPr>
            <w:t>1</w:t>
          </w:r>
          <w:r>
            <w:rPr>
              <w:rFonts w:ascii="Times New Roman" w:hAnsi="Times New Roman" w:eastAsia="Times New Roman" w:cs="Times New Roman"/>
              <w:color w:val="auto"/>
              <w:sz w:val="21"/>
              <w:szCs w:val="21"/>
            </w:rPr>
            <w:fldChar w:fldCharType="end"/>
          </w:r>
          <w:bookmarkStart w:id="11" w:name="bookmark21"/>
          <w:bookmarkEnd w:id="11"/>
          <w:r>
            <w:rPr>
              <w:rFonts w:hint="eastAsia" w:ascii="Times New Roman" w:hAnsi="Times New Roman" w:eastAsia="宋体" w:cs="Times New Roman"/>
              <w:color w:val="auto"/>
              <w:sz w:val="21"/>
              <w:szCs w:val="21"/>
              <w:lang w:val="en-US" w:eastAsia="zh-CN"/>
            </w:rPr>
            <w:t>1</w:t>
          </w:r>
        </w:p>
      </w:sdtContent>
    </w:sdt>
    <w:sdt>
      <w:sdtPr>
        <w:rPr>
          <w:rFonts w:ascii="Times New Roman" w:hAnsi="Times New Roman" w:eastAsia="Times New Roman" w:cs="Times New Roman"/>
          <w:color w:val="auto"/>
          <w:sz w:val="24"/>
          <w:szCs w:val="24"/>
        </w:rPr>
        <w:id w:val="147477785"/>
        <w:docPartObj>
          <w:docPartGallery w:val="Table of Contents"/>
          <w:docPartUnique/>
        </w:docPartObj>
      </w:sdtPr>
      <w:sdtEndPr>
        <w:rPr>
          <w:rFonts w:hint="eastAsia" w:ascii="Times New Roman" w:hAnsi="Times New Roman" w:eastAsia="宋体" w:cs="Times New Roman"/>
          <w:color w:val="auto"/>
          <w:sz w:val="21"/>
          <w:szCs w:val="21"/>
          <w:lang w:val="en-US" w:eastAsia="zh-CN"/>
        </w:rPr>
      </w:sdtEndPr>
      <w:sdtContent>
        <w:p w14:paraId="36FCC561">
          <w:pPr>
            <w:tabs>
              <w:tab w:val="right" w:leader="dot" w:pos="8310"/>
            </w:tabs>
            <w:spacing w:line="240" w:lineRule="auto"/>
            <w:ind w:left="0" w:leftChars="0"/>
            <w:rPr>
              <w:rFonts w:ascii="Times New Roman" w:hAnsi="Times New Roman" w:eastAsia="Times New Roman" w:cs="Times New Roman"/>
              <w:color w:val="auto"/>
              <w:sz w:val="24"/>
              <w:szCs w:val="24"/>
            </w:rPr>
          </w:pPr>
          <w:bookmarkStart w:id="12" w:name="bookmark85"/>
          <w:bookmarkEnd w:id="12"/>
        </w:p>
        <w:p w14:paraId="2DA51B11">
          <w:pPr>
            <w:tabs>
              <w:tab w:val="right" w:leader="dot" w:pos="8310"/>
            </w:tabs>
            <w:spacing w:line="240" w:lineRule="auto"/>
            <w:ind w:left="0" w:leftChars="0"/>
            <w:rPr>
              <w:rFonts w:hint="eastAsia" w:ascii="Times New Roman" w:hAnsi="Times New Roman" w:eastAsia="宋体" w:cs="Times New Roman"/>
              <w:color w:val="auto"/>
              <w:sz w:val="24"/>
              <w:szCs w:val="24"/>
              <w:lang w:val="en-US" w:eastAsia="zh-CN"/>
            </w:rPr>
          </w:pPr>
          <w:r>
            <w:rPr>
              <w:color w:val="auto"/>
            </w:rPr>
            <w:fldChar w:fldCharType="begin"/>
          </w:r>
          <w:r>
            <w:rPr>
              <w:color w:val="auto"/>
            </w:rPr>
            <w:instrText xml:space="preserve"> HYPERLINK \l "bookmark86" </w:instrText>
          </w:r>
          <w:r>
            <w:rPr>
              <w:color w:val="auto"/>
            </w:rPr>
            <w:fldChar w:fldCharType="separate"/>
          </w:r>
          <w:r>
            <w:rPr>
              <w:rFonts w:ascii="宋体" w:hAnsi="宋体" w:eastAsia="宋体" w:cs="宋体"/>
              <w:color w:val="auto"/>
              <w:spacing w:val="-2"/>
              <w:sz w:val="24"/>
              <w:szCs w:val="24"/>
            </w:rPr>
            <w:t>附录</w:t>
          </w:r>
          <w:r>
            <w:rPr>
              <w:rFonts w:ascii="宋体" w:hAnsi="宋体" w:eastAsia="宋体" w:cs="宋体"/>
              <w:color w:val="auto"/>
              <w:spacing w:val="-52"/>
              <w:sz w:val="24"/>
              <w:szCs w:val="24"/>
            </w:rPr>
            <w:t xml:space="preserve"> </w:t>
          </w:r>
          <w:r>
            <w:rPr>
              <w:rFonts w:ascii="Times New Roman" w:hAnsi="Times New Roman" w:eastAsia="Times New Roman" w:cs="Times New Roman"/>
              <w:color w:val="auto"/>
              <w:spacing w:val="-2"/>
              <w:sz w:val="24"/>
              <w:szCs w:val="24"/>
            </w:rPr>
            <w:t xml:space="preserve">A    </w:t>
          </w:r>
          <w:r>
            <w:rPr>
              <w:rFonts w:hint="eastAsia" w:ascii="宋体" w:hAnsi="宋体" w:eastAsia="宋体" w:cs="宋体"/>
              <w:color w:val="auto"/>
              <w:spacing w:val="-2"/>
              <w:sz w:val="24"/>
              <w:szCs w:val="24"/>
            </w:rPr>
            <w:t>软重物检测装置及示意图</w:t>
          </w:r>
          <w:r>
            <w:rPr>
              <w:rFonts w:ascii="宋体" w:hAnsi="宋体" w:eastAsia="宋体" w:cs="宋体"/>
              <w:color w:val="auto"/>
              <w:sz w:val="24"/>
              <w:szCs w:val="24"/>
            </w:rPr>
            <w:tab/>
          </w:r>
          <w:r>
            <w:rPr>
              <w:rFonts w:ascii="宋体" w:hAnsi="宋体" w:eastAsia="宋体" w:cs="宋体"/>
              <w:color w:val="auto"/>
              <w:spacing w:val="-66"/>
              <w:sz w:val="24"/>
              <w:szCs w:val="24"/>
            </w:rPr>
            <w:t xml:space="preserve"> </w:t>
          </w:r>
          <w:r>
            <w:rPr>
              <w:rFonts w:hint="eastAsia" w:ascii="Times New Roman" w:hAnsi="Times New Roman" w:eastAsia="宋体" w:cs="Times New Roman"/>
              <w:color w:val="auto"/>
              <w:sz w:val="21"/>
              <w:szCs w:val="21"/>
              <w:lang w:val="en-US" w:eastAsia="zh-CN"/>
            </w:rPr>
            <w:t>1</w:t>
          </w:r>
          <w:r>
            <w:rPr>
              <w:rFonts w:ascii="Times New Roman" w:hAnsi="Times New Roman" w:eastAsia="Times New Roman" w:cs="Times New Roman"/>
              <w:color w:val="auto"/>
              <w:spacing w:val="-2"/>
              <w:sz w:val="24"/>
              <w:szCs w:val="24"/>
            </w:rPr>
            <w:fldChar w:fldCharType="end"/>
          </w:r>
          <w:r>
            <w:rPr>
              <w:rFonts w:hint="eastAsia" w:ascii="Times New Roman" w:hAnsi="Times New Roman" w:eastAsia="宋体" w:cs="Times New Roman"/>
              <w:color w:val="auto"/>
              <w:sz w:val="21"/>
              <w:szCs w:val="21"/>
              <w:lang w:val="en-US" w:eastAsia="zh-CN"/>
            </w:rPr>
            <w:t>2</w:t>
          </w:r>
        </w:p>
        <w:p w14:paraId="4DAA334B">
          <w:pPr>
            <w:tabs>
              <w:tab w:val="right" w:leader="dot" w:pos="8310"/>
            </w:tabs>
            <w:spacing w:before="270" w:line="219" w:lineRule="auto"/>
            <w:ind w:left="45"/>
            <w:rPr>
              <w:rFonts w:hint="eastAsia" w:ascii="Times New Roman" w:hAnsi="Times New Roman" w:eastAsia="宋体" w:cs="Times New Roman"/>
              <w:color w:val="auto"/>
              <w:sz w:val="24"/>
              <w:szCs w:val="24"/>
              <w:lang w:val="en-US" w:eastAsia="zh-CN"/>
            </w:rPr>
          </w:pPr>
          <w:bookmarkStart w:id="13" w:name="bookmark87"/>
          <w:bookmarkEnd w:id="13"/>
          <w:r>
            <w:rPr>
              <w:color w:val="auto"/>
            </w:rPr>
            <w:fldChar w:fldCharType="begin"/>
          </w:r>
          <w:r>
            <w:rPr>
              <w:color w:val="auto"/>
            </w:rPr>
            <w:instrText xml:space="preserve"> HYPERLINK \l "bookmark88" </w:instrText>
          </w:r>
          <w:r>
            <w:rPr>
              <w:color w:val="auto"/>
            </w:rPr>
            <w:fldChar w:fldCharType="separate"/>
          </w:r>
          <w:r>
            <w:rPr>
              <w:rFonts w:ascii="宋体" w:hAnsi="宋体" w:eastAsia="宋体" w:cs="宋体"/>
              <w:color w:val="auto"/>
              <w:spacing w:val="-1"/>
              <w:sz w:val="24"/>
              <w:szCs w:val="24"/>
            </w:rPr>
            <w:t>附录</w:t>
          </w:r>
          <w:r>
            <w:rPr>
              <w:rFonts w:ascii="宋体" w:hAnsi="宋体" w:eastAsia="宋体" w:cs="宋体"/>
              <w:color w:val="auto"/>
              <w:spacing w:val="-56"/>
              <w:sz w:val="24"/>
              <w:szCs w:val="24"/>
            </w:rPr>
            <w:t xml:space="preserve"> </w:t>
          </w:r>
          <w:r>
            <w:rPr>
              <w:rFonts w:ascii="Times New Roman" w:hAnsi="Times New Roman" w:eastAsia="Times New Roman" w:cs="Times New Roman"/>
              <w:color w:val="auto"/>
              <w:spacing w:val="-1"/>
              <w:sz w:val="24"/>
              <w:szCs w:val="24"/>
            </w:rPr>
            <w:t xml:space="preserve">B    </w:t>
          </w:r>
          <w:r>
            <w:rPr>
              <w:rFonts w:hint="eastAsia" w:ascii="宋体" w:hAnsi="宋体" w:eastAsia="宋体" w:cs="宋体"/>
              <w:color w:val="auto"/>
              <w:spacing w:val="-1"/>
              <w:sz w:val="24"/>
              <w:szCs w:val="24"/>
            </w:rPr>
            <w:t>耐软重物检测示意图</w:t>
          </w:r>
          <w:r>
            <w:rPr>
              <w:rFonts w:ascii="宋体" w:hAnsi="宋体" w:eastAsia="宋体" w:cs="宋体"/>
              <w:color w:val="auto"/>
              <w:sz w:val="24"/>
              <w:szCs w:val="24"/>
            </w:rPr>
            <w:tab/>
          </w:r>
          <w:r>
            <w:rPr>
              <w:rFonts w:hint="eastAsia" w:ascii="Times New Roman" w:hAnsi="Times New Roman" w:eastAsia="宋体" w:cs="Times New Roman"/>
              <w:color w:val="auto"/>
              <w:sz w:val="21"/>
              <w:szCs w:val="21"/>
              <w:lang w:val="en-US" w:eastAsia="zh-CN"/>
            </w:rPr>
            <w:t>1</w:t>
          </w:r>
          <w:r>
            <w:rPr>
              <w:rFonts w:ascii="Times New Roman" w:hAnsi="Times New Roman" w:eastAsia="Times New Roman" w:cs="Times New Roman"/>
              <w:color w:val="auto"/>
              <w:spacing w:val="2"/>
              <w:sz w:val="24"/>
              <w:szCs w:val="24"/>
            </w:rPr>
            <w:fldChar w:fldCharType="end"/>
          </w:r>
          <w:r>
            <w:rPr>
              <w:rFonts w:hint="eastAsia" w:ascii="Times New Roman" w:hAnsi="Times New Roman" w:eastAsia="宋体" w:cs="Times New Roman"/>
              <w:color w:val="auto"/>
              <w:sz w:val="21"/>
              <w:szCs w:val="21"/>
              <w:lang w:val="en-US" w:eastAsia="zh-CN"/>
            </w:rPr>
            <w:t>4</w:t>
          </w:r>
        </w:p>
        <w:p w14:paraId="7B561306">
          <w:pPr>
            <w:tabs>
              <w:tab w:val="right" w:leader="dot" w:pos="8310"/>
            </w:tabs>
            <w:spacing w:before="272" w:line="219" w:lineRule="auto"/>
            <w:ind w:left="45"/>
            <w:rPr>
              <w:rFonts w:hint="eastAsia" w:ascii="Times New Roman" w:hAnsi="Times New Roman" w:eastAsia="宋体" w:cs="Times New Roman"/>
              <w:color w:val="auto"/>
              <w:sz w:val="24"/>
              <w:szCs w:val="24"/>
              <w:lang w:val="en-US" w:eastAsia="zh-CN"/>
            </w:rPr>
          </w:pPr>
          <w:bookmarkStart w:id="14" w:name="bookmark89"/>
          <w:bookmarkEnd w:id="14"/>
          <w:r>
            <w:rPr>
              <w:color w:val="auto"/>
            </w:rPr>
            <w:fldChar w:fldCharType="begin"/>
          </w:r>
          <w:r>
            <w:rPr>
              <w:color w:val="auto"/>
            </w:rPr>
            <w:instrText xml:space="preserve"> HYPERLINK \l "bookmark90" </w:instrText>
          </w:r>
          <w:r>
            <w:rPr>
              <w:color w:val="auto"/>
            </w:rPr>
            <w:fldChar w:fldCharType="separate"/>
          </w:r>
          <w:r>
            <w:rPr>
              <w:rFonts w:ascii="宋体" w:hAnsi="宋体" w:eastAsia="宋体" w:cs="宋体"/>
              <w:color w:val="auto"/>
              <w:spacing w:val="-2"/>
              <w:sz w:val="24"/>
              <w:szCs w:val="24"/>
            </w:rPr>
            <w:t>附录</w:t>
          </w:r>
          <w:r>
            <w:rPr>
              <w:rFonts w:ascii="宋体" w:hAnsi="宋体" w:eastAsia="宋体" w:cs="宋体"/>
              <w:color w:val="auto"/>
              <w:spacing w:val="-35"/>
              <w:sz w:val="24"/>
              <w:szCs w:val="24"/>
            </w:rPr>
            <w:t xml:space="preserve"> </w:t>
          </w:r>
          <w:r>
            <w:rPr>
              <w:rFonts w:ascii="Times New Roman" w:hAnsi="Times New Roman" w:eastAsia="Times New Roman" w:cs="Times New Roman"/>
              <w:color w:val="auto"/>
              <w:spacing w:val="-2"/>
              <w:sz w:val="24"/>
              <w:szCs w:val="24"/>
            </w:rPr>
            <w:t xml:space="preserve">C   </w:t>
          </w:r>
          <w:r>
            <w:rPr>
              <w:rFonts w:hint="eastAsia" w:ascii="Times New Roman" w:hAnsi="Times New Roman" w:eastAsia="Times New Roman" w:cs="Times New Roman"/>
              <w:color w:val="auto"/>
              <w:spacing w:val="-2"/>
              <w:sz w:val="24"/>
              <w:szCs w:val="24"/>
            </w:rPr>
            <w:t>耐硬物撞击性能检测装置及示意图</w:t>
          </w:r>
          <w:r>
            <w:rPr>
              <w:rFonts w:ascii="宋体" w:hAnsi="宋体" w:eastAsia="宋体" w:cs="宋体"/>
              <w:color w:val="auto"/>
              <w:sz w:val="24"/>
              <w:szCs w:val="24"/>
            </w:rPr>
            <w:tab/>
          </w:r>
          <w:r>
            <w:rPr>
              <w:rFonts w:hint="eastAsia" w:ascii="Times New Roman" w:hAnsi="Times New Roman" w:eastAsia="宋体" w:cs="Times New Roman"/>
              <w:color w:val="auto"/>
              <w:sz w:val="21"/>
              <w:szCs w:val="21"/>
              <w:lang w:val="en-US" w:eastAsia="zh-CN"/>
            </w:rPr>
            <w:t>1</w:t>
          </w:r>
          <w:r>
            <w:rPr>
              <w:rFonts w:ascii="Times New Roman" w:hAnsi="Times New Roman" w:eastAsia="Times New Roman" w:cs="Times New Roman"/>
              <w:color w:val="auto"/>
              <w:spacing w:val="2"/>
              <w:sz w:val="24"/>
              <w:szCs w:val="24"/>
            </w:rPr>
            <w:fldChar w:fldCharType="end"/>
          </w:r>
          <w:r>
            <w:rPr>
              <w:rFonts w:hint="eastAsia" w:ascii="Times New Roman" w:hAnsi="Times New Roman" w:eastAsia="宋体" w:cs="Times New Roman"/>
              <w:color w:val="auto"/>
              <w:sz w:val="21"/>
              <w:szCs w:val="21"/>
              <w:lang w:val="en-US" w:eastAsia="zh-CN"/>
            </w:rPr>
            <w:t>5</w:t>
          </w:r>
        </w:p>
        <w:p w14:paraId="0C91A490">
          <w:pPr>
            <w:tabs>
              <w:tab w:val="right" w:leader="dot" w:pos="8310"/>
            </w:tabs>
            <w:spacing w:before="270" w:line="219" w:lineRule="auto"/>
            <w:ind w:left="45"/>
            <w:rPr>
              <w:rFonts w:hint="eastAsia" w:ascii="Times New Roman" w:hAnsi="Times New Roman" w:eastAsia="宋体" w:cs="Times New Roman"/>
              <w:color w:val="auto"/>
              <w:sz w:val="24"/>
              <w:szCs w:val="24"/>
              <w:lang w:val="en-US" w:eastAsia="zh-CN"/>
            </w:rPr>
          </w:pPr>
          <w:bookmarkStart w:id="15" w:name="bookmark91"/>
          <w:bookmarkEnd w:id="15"/>
          <w:r>
            <w:rPr>
              <w:color w:val="auto"/>
            </w:rPr>
            <w:fldChar w:fldCharType="begin"/>
          </w:r>
          <w:r>
            <w:rPr>
              <w:color w:val="auto"/>
            </w:rPr>
            <w:instrText xml:space="preserve"> HYPERLINK \l "bookmark92" </w:instrText>
          </w:r>
          <w:r>
            <w:rPr>
              <w:color w:val="auto"/>
            </w:rPr>
            <w:fldChar w:fldCharType="separate"/>
          </w:r>
          <w:r>
            <w:rPr>
              <w:rFonts w:ascii="宋体" w:hAnsi="宋体" w:eastAsia="宋体" w:cs="宋体"/>
              <w:color w:val="auto"/>
              <w:spacing w:val="-2"/>
              <w:sz w:val="24"/>
              <w:szCs w:val="24"/>
            </w:rPr>
            <w:t>附录</w:t>
          </w:r>
          <w:r>
            <w:rPr>
              <w:rFonts w:ascii="宋体" w:hAnsi="宋体" w:eastAsia="宋体" w:cs="宋体"/>
              <w:color w:val="auto"/>
              <w:spacing w:val="-44"/>
              <w:sz w:val="24"/>
              <w:szCs w:val="24"/>
            </w:rPr>
            <w:t xml:space="preserve"> </w:t>
          </w:r>
          <w:r>
            <w:rPr>
              <w:rFonts w:ascii="Times New Roman" w:hAnsi="Times New Roman" w:eastAsia="Times New Roman" w:cs="Times New Roman"/>
              <w:color w:val="auto"/>
              <w:spacing w:val="-2"/>
              <w:sz w:val="24"/>
              <w:szCs w:val="24"/>
            </w:rPr>
            <w:t xml:space="preserve">D    </w:t>
          </w:r>
          <w:r>
            <w:rPr>
              <w:rFonts w:hint="eastAsia" w:ascii="Times New Roman" w:hAnsi="Times New Roman" w:eastAsia="Times New Roman" w:cs="Times New Roman"/>
              <w:color w:val="auto"/>
              <w:spacing w:val="-2"/>
              <w:sz w:val="24"/>
              <w:szCs w:val="24"/>
            </w:rPr>
            <w:t>检测报告</w:t>
          </w:r>
          <w:r>
            <w:rPr>
              <w:rFonts w:ascii="宋体" w:hAnsi="宋体" w:eastAsia="宋体" w:cs="宋体"/>
              <w:color w:val="auto"/>
              <w:spacing w:val="-71"/>
              <w:sz w:val="24"/>
              <w:szCs w:val="24"/>
            </w:rPr>
            <w:t xml:space="preserve"> </w:t>
          </w:r>
          <w:r>
            <w:rPr>
              <w:rFonts w:ascii="宋体" w:hAnsi="宋体" w:eastAsia="宋体" w:cs="宋体"/>
              <w:color w:val="auto"/>
              <w:sz w:val="24"/>
              <w:szCs w:val="24"/>
            </w:rPr>
            <w:tab/>
          </w:r>
          <w:r>
            <w:rPr>
              <w:rFonts w:ascii="宋体" w:hAnsi="宋体" w:eastAsia="宋体" w:cs="宋体"/>
              <w:color w:val="auto"/>
              <w:spacing w:val="-54"/>
              <w:sz w:val="24"/>
              <w:szCs w:val="24"/>
            </w:rPr>
            <w:t xml:space="preserve"> </w:t>
          </w:r>
          <w:r>
            <w:rPr>
              <w:rFonts w:hint="eastAsia" w:ascii="Times New Roman" w:hAnsi="Times New Roman" w:eastAsia="宋体" w:cs="Times New Roman"/>
              <w:color w:val="auto"/>
              <w:sz w:val="21"/>
              <w:szCs w:val="21"/>
              <w:lang w:val="en-US" w:eastAsia="zh-CN"/>
            </w:rPr>
            <w:t>1</w:t>
          </w:r>
          <w:r>
            <w:rPr>
              <w:rFonts w:ascii="Times New Roman" w:hAnsi="Times New Roman" w:eastAsia="Times New Roman" w:cs="Times New Roman"/>
              <w:color w:val="auto"/>
              <w:spacing w:val="-6"/>
              <w:sz w:val="24"/>
              <w:szCs w:val="24"/>
            </w:rPr>
            <w:fldChar w:fldCharType="end"/>
          </w:r>
          <w:r>
            <w:rPr>
              <w:rFonts w:hint="eastAsia" w:ascii="Times New Roman" w:hAnsi="Times New Roman" w:eastAsia="宋体" w:cs="Times New Roman"/>
              <w:color w:val="auto"/>
              <w:sz w:val="21"/>
              <w:szCs w:val="21"/>
              <w:lang w:val="en-US" w:eastAsia="zh-CN"/>
            </w:rPr>
            <w:t>7</w:t>
          </w:r>
        </w:p>
        <w:p w14:paraId="0A21B666">
          <w:pPr>
            <w:tabs>
              <w:tab w:val="right" w:leader="dot" w:pos="8310"/>
            </w:tabs>
            <w:spacing w:before="269" w:line="219" w:lineRule="auto"/>
            <w:ind w:left="27"/>
            <w:rPr>
              <w:rFonts w:hint="eastAsia" w:ascii="Times New Roman" w:hAnsi="Times New Roman" w:eastAsia="宋体" w:cs="Times New Roman"/>
              <w:color w:val="auto"/>
              <w:sz w:val="24"/>
              <w:szCs w:val="24"/>
              <w:lang w:val="en-US" w:eastAsia="zh-CN"/>
            </w:rPr>
          </w:pPr>
          <w:bookmarkStart w:id="16" w:name="bookmark105"/>
          <w:bookmarkEnd w:id="16"/>
          <w:bookmarkStart w:id="17" w:name="bookmark93"/>
          <w:bookmarkEnd w:id="17"/>
          <w:r>
            <w:rPr>
              <w:color w:val="auto"/>
            </w:rPr>
            <w:fldChar w:fldCharType="begin"/>
          </w:r>
          <w:r>
            <w:rPr>
              <w:color w:val="auto"/>
            </w:rPr>
            <w:instrText xml:space="preserve"> HYPERLINK \l "bookmark106" </w:instrText>
          </w:r>
          <w:r>
            <w:rPr>
              <w:color w:val="auto"/>
            </w:rPr>
            <w:fldChar w:fldCharType="separate"/>
          </w:r>
          <w:r>
            <w:rPr>
              <w:rFonts w:ascii="宋体" w:hAnsi="宋体" w:eastAsia="宋体" w:cs="宋体"/>
              <w:color w:val="auto"/>
              <w:spacing w:val="-2"/>
              <w:sz w:val="24"/>
              <w:szCs w:val="24"/>
            </w:rPr>
            <w:t>本规程用词说明</w:t>
          </w:r>
          <w:r>
            <w:rPr>
              <w:rFonts w:ascii="宋体" w:hAnsi="宋体" w:eastAsia="宋体" w:cs="宋体"/>
              <w:color w:val="auto"/>
              <w:spacing w:val="-70"/>
              <w:sz w:val="24"/>
              <w:szCs w:val="24"/>
            </w:rPr>
            <w:t xml:space="preserve"> </w:t>
          </w:r>
          <w:r>
            <w:rPr>
              <w:rFonts w:ascii="宋体" w:hAnsi="宋体" w:eastAsia="宋体" w:cs="宋体"/>
              <w:color w:val="auto"/>
              <w:sz w:val="24"/>
              <w:szCs w:val="24"/>
            </w:rPr>
            <w:tab/>
          </w:r>
          <w:r>
            <w:rPr>
              <w:rFonts w:ascii="宋体" w:hAnsi="宋体" w:eastAsia="宋体" w:cs="宋体"/>
              <w:color w:val="auto"/>
              <w:spacing w:val="-62"/>
              <w:sz w:val="24"/>
              <w:szCs w:val="24"/>
            </w:rPr>
            <w:t xml:space="preserve"> </w:t>
          </w:r>
          <w:r>
            <w:rPr>
              <w:rFonts w:hint="eastAsia" w:ascii="Times New Roman" w:hAnsi="Times New Roman" w:eastAsia="宋体" w:cs="Times New Roman"/>
              <w:color w:val="auto"/>
              <w:sz w:val="21"/>
              <w:szCs w:val="21"/>
              <w:lang w:val="en-US" w:eastAsia="zh-CN"/>
            </w:rPr>
            <w:t>1</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z w:val="21"/>
              <w:szCs w:val="21"/>
              <w:lang w:val="en-US" w:eastAsia="zh-CN"/>
            </w:rPr>
            <w:t>8</w:t>
          </w:r>
        </w:p>
        <w:p w14:paraId="1170D5C3">
          <w:pPr>
            <w:tabs>
              <w:tab w:val="right" w:leader="dot" w:pos="8310"/>
            </w:tabs>
            <w:spacing w:before="273" w:line="220" w:lineRule="auto"/>
            <w:ind w:left="44"/>
            <w:rPr>
              <w:rFonts w:hint="eastAsia" w:ascii="Times New Roman" w:hAnsi="Times New Roman" w:eastAsia="宋体" w:cs="Times New Roman"/>
              <w:color w:val="auto"/>
              <w:sz w:val="24"/>
              <w:szCs w:val="24"/>
              <w:lang w:val="en-US" w:eastAsia="zh-CN"/>
            </w:rPr>
          </w:pPr>
          <w:bookmarkStart w:id="18" w:name="bookmark107"/>
          <w:bookmarkEnd w:id="18"/>
          <w:r>
            <w:rPr>
              <w:color w:val="auto"/>
            </w:rPr>
            <w:fldChar w:fldCharType="begin"/>
          </w:r>
          <w:r>
            <w:rPr>
              <w:color w:val="auto"/>
            </w:rPr>
            <w:instrText xml:space="preserve"> HYPERLINK \l "bookmark108" </w:instrText>
          </w:r>
          <w:r>
            <w:rPr>
              <w:color w:val="auto"/>
            </w:rPr>
            <w:fldChar w:fldCharType="separate"/>
          </w:r>
          <w:r>
            <w:rPr>
              <w:rFonts w:ascii="宋体" w:hAnsi="宋体" w:eastAsia="宋体" w:cs="宋体"/>
              <w:color w:val="auto"/>
              <w:spacing w:val="-5"/>
              <w:sz w:val="24"/>
              <w:szCs w:val="24"/>
            </w:rPr>
            <w:t>引用标准名录</w:t>
          </w:r>
          <w:r>
            <w:rPr>
              <w:rFonts w:ascii="宋体" w:hAnsi="宋体" w:eastAsia="宋体" w:cs="宋体"/>
              <w:color w:val="auto"/>
              <w:sz w:val="24"/>
              <w:szCs w:val="24"/>
            </w:rPr>
            <w:tab/>
          </w:r>
          <w:r>
            <w:rPr>
              <w:rFonts w:ascii="宋体" w:hAnsi="宋体" w:eastAsia="宋体" w:cs="宋体"/>
              <w:color w:val="auto"/>
              <w:spacing w:val="-62"/>
              <w:sz w:val="24"/>
              <w:szCs w:val="24"/>
            </w:rPr>
            <w:t xml:space="preserve"> </w:t>
          </w:r>
          <w:r>
            <w:rPr>
              <w:rFonts w:hint="eastAsia" w:ascii="Times New Roman" w:hAnsi="Times New Roman" w:eastAsia="宋体" w:cs="Times New Roman"/>
              <w:color w:val="auto"/>
              <w:sz w:val="21"/>
              <w:szCs w:val="21"/>
              <w:lang w:val="en-US" w:eastAsia="zh-CN"/>
            </w:rPr>
            <w:t>1</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z w:val="21"/>
              <w:szCs w:val="21"/>
              <w:lang w:val="en-US" w:eastAsia="zh-CN"/>
            </w:rPr>
            <w:t>9</w:t>
          </w:r>
        </w:p>
        <w:p w14:paraId="6E51DE99">
          <w:pPr>
            <w:tabs>
              <w:tab w:val="right" w:leader="dot" w:pos="8310"/>
            </w:tabs>
            <w:spacing w:before="269" w:line="219" w:lineRule="auto"/>
            <w:ind w:left="28"/>
            <w:rPr>
              <w:rFonts w:hint="eastAsia" w:ascii="Times New Roman" w:hAnsi="Times New Roman" w:eastAsia="宋体" w:cs="Times New Roman"/>
              <w:color w:val="auto"/>
              <w:sz w:val="21"/>
              <w:szCs w:val="21"/>
              <w:lang w:val="en-US" w:eastAsia="zh-CN"/>
            </w:rPr>
          </w:pPr>
          <w:bookmarkStart w:id="19" w:name="bookmark109"/>
          <w:bookmarkEnd w:id="19"/>
          <w:r>
            <w:rPr>
              <w:color w:val="auto"/>
            </w:rPr>
            <w:fldChar w:fldCharType="begin"/>
          </w:r>
          <w:r>
            <w:rPr>
              <w:color w:val="auto"/>
            </w:rPr>
            <w:instrText xml:space="preserve"> HYPERLINK \l "bookmark110" </w:instrText>
          </w:r>
          <w:r>
            <w:rPr>
              <w:color w:val="auto"/>
            </w:rPr>
            <w:fldChar w:fldCharType="separate"/>
          </w:r>
          <w:r>
            <w:rPr>
              <w:rFonts w:ascii="宋体" w:hAnsi="宋体" w:eastAsia="宋体" w:cs="宋体"/>
              <w:color w:val="auto"/>
              <w:spacing w:val="-3"/>
              <w:sz w:val="24"/>
              <w:szCs w:val="24"/>
            </w:rPr>
            <w:t>条文说明</w:t>
          </w:r>
          <w:r>
            <w:rPr>
              <w:rFonts w:ascii="宋体" w:hAnsi="宋体" w:eastAsia="宋体" w:cs="宋体"/>
              <w:color w:val="auto"/>
              <w:spacing w:val="-72"/>
              <w:sz w:val="24"/>
              <w:szCs w:val="24"/>
            </w:rPr>
            <w:t xml:space="preserve"> </w:t>
          </w:r>
          <w:r>
            <w:rPr>
              <w:rFonts w:ascii="宋体" w:hAnsi="宋体" w:eastAsia="宋体" w:cs="宋体"/>
              <w:color w:val="auto"/>
              <w:sz w:val="24"/>
              <w:szCs w:val="24"/>
            </w:rPr>
            <w:tab/>
          </w:r>
          <w:r>
            <w:rPr>
              <w:rFonts w:ascii="宋体" w:hAnsi="宋体" w:eastAsia="宋体" w:cs="宋体"/>
              <w:color w:val="auto"/>
              <w:spacing w:val="-62"/>
              <w:sz w:val="24"/>
              <w:szCs w:val="24"/>
            </w:rPr>
            <w:t xml:space="preserve"> </w:t>
          </w:r>
          <w:r>
            <w:rPr>
              <w:rFonts w:hint="eastAsia" w:ascii="Times New Roman" w:hAnsi="Times New Roman" w:eastAsia="宋体" w:cs="Times New Roman"/>
              <w:color w:val="auto"/>
              <w:sz w:val="21"/>
              <w:szCs w:val="21"/>
              <w:lang w:val="en-US" w:eastAsia="zh-CN"/>
            </w:rPr>
            <w:t>2</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z w:val="21"/>
              <w:szCs w:val="21"/>
              <w:lang w:val="en-US" w:eastAsia="zh-CN"/>
            </w:rPr>
            <w:t>0</w:t>
          </w:r>
        </w:p>
      </w:sdtContent>
    </w:sdt>
    <w:p w14:paraId="3CD3AB02">
      <w:pPr>
        <w:spacing w:line="219" w:lineRule="auto"/>
        <w:rPr>
          <w:rFonts w:ascii="Times New Roman" w:hAnsi="Times New Roman" w:eastAsia="Times New Roman" w:cs="Times New Roman"/>
          <w:color w:val="FF0000"/>
          <w:sz w:val="24"/>
          <w:szCs w:val="24"/>
        </w:rPr>
        <w:sectPr>
          <w:pgSz w:w="11900" w:h="16840"/>
          <w:pgMar w:top="1426" w:right="1785" w:bottom="0" w:left="1785" w:header="0" w:footer="0" w:gutter="0"/>
          <w:cols w:space="720" w:num="1"/>
        </w:sectPr>
      </w:pPr>
    </w:p>
    <w:sdt>
      <w:sdtPr>
        <w:rPr>
          <w:rFonts w:ascii="Times New Roman" w:hAnsi="Times New Roman" w:eastAsia="Times New Roman" w:cs="Times New Roman"/>
          <w:sz w:val="43"/>
          <w:szCs w:val="43"/>
        </w:rPr>
        <w:id w:val="147452381"/>
        <w:docPartObj>
          <w:docPartGallery w:val="Table of Contents"/>
          <w:docPartUnique/>
        </w:docPartObj>
      </w:sdtPr>
      <w:sdtEndPr>
        <w:rPr>
          <w:rFonts w:ascii="Times New Roman" w:hAnsi="Times New Roman" w:eastAsia="Times New Roman" w:cs="Times New Roman"/>
          <w:color w:val="FF0000"/>
          <w:sz w:val="24"/>
          <w:szCs w:val="24"/>
        </w:rPr>
      </w:sdtEndPr>
      <w:sdtContent>
        <w:p w14:paraId="4019A7A7">
          <w:pPr>
            <w:spacing w:before="119" w:line="191" w:lineRule="auto"/>
            <w:ind w:left="3397"/>
            <w:rPr>
              <w:rFonts w:ascii="Times New Roman" w:hAnsi="Times New Roman" w:eastAsia="Times New Roman" w:cs="Times New Roman"/>
              <w:sz w:val="43"/>
              <w:szCs w:val="43"/>
            </w:rPr>
          </w:pPr>
          <w:bookmarkStart w:id="20" w:name="bookmark111"/>
          <w:bookmarkEnd w:id="20"/>
          <w:r>
            <w:rPr>
              <w:rFonts w:ascii="Times New Roman" w:hAnsi="Times New Roman" w:eastAsia="Times New Roman" w:cs="Times New Roman"/>
              <w:spacing w:val="2"/>
              <w:sz w:val="43"/>
              <w:szCs w:val="43"/>
            </w:rPr>
            <w:t>C</w:t>
          </w:r>
          <w:r>
            <w:rPr>
              <w:rFonts w:hint="eastAsia" w:ascii="Times New Roman" w:hAnsi="Times New Roman" w:eastAsia="宋体" w:cs="Times New Roman"/>
              <w:spacing w:val="2"/>
              <w:sz w:val="43"/>
              <w:szCs w:val="43"/>
              <w:lang w:val="en-US" w:eastAsia="zh-CN"/>
            </w:rPr>
            <w:t>ONTENTS</w:t>
          </w:r>
        </w:p>
        <w:p w14:paraId="637525D1">
          <w:pPr>
            <w:pStyle w:val="4"/>
            <w:spacing w:line="334" w:lineRule="auto"/>
          </w:pPr>
        </w:p>
        <w:p w14:paraId="3D12DB1C">
          <w:pPr>
            <w:pStyle w:val="4"/>
            <w:spacing w:line="334" w:lineRule="auto"/>
          </w:pPr>
        </w:p>
        <w:p w14:paraId="326524B5">
          <w:pPr>
            <w:tabs>
              <w:tab w:val="right" w:leader="dot" w:pos="8310"/>
            </w:tabs>
            <w:spacing w:before="69" w:line="192" w:lineRule="auto"/>
            <w:ind w:left="45"/>
            <w:rPr>
              <w:rFonts w:ascii="Times New Roman" w:hAnsi="Times New Roman" w:eastAsia="Times New Roman" w:cs="Times New Roman"/>
              <w:sz w:val="24"/>
              <w:szCs w:val="24"/>
            </w:rPr>
          </w:pPr>
          <w:bookmarkStart w:id="21" w:name="bookmark112"/>
          <w:bookmarkEnd w:id="21"/>
          <w:r>
            <w:fldChar w:fldCharType="begin"/>
          </w:r>
          <w:r>
            <w:instrText xml:space="preserve"> HYPERLINK \l "bookmark112" </w:instrText>
          </w:r>
          <w:r>
            <w:fldChar w:fldCharType="separate"/>
          </w:r>
          <w:r>
            <w:rPr>
              <w:rFonts w:ascii="Times New Roman" w:hAnsi="Times New Roman" w:eastAsia="Times New Roman" w:cs="Times New Roman"/>
              <w:spacing w:val="-2"/>
              <w:sz w:val="24"/>
              <w:szCs w:val="24"/>
            </w:rPr>
            <w:t>1    General provisions</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ab/>
          </w:r>
          <w:r>
            <w:rPr>
              <w:rFonts w:ascii="Times New Roman" w:hAnsi="Times New Roman" w:eastAsia="Times New Roman" w:cs="Times New Roman"/>
              <w:spacing w:val="37"/>
              <w:w w:val="101"/>
              <w:sz w:val="24"/>
              <w:szCs w:val="24"/>
            </w:rPr>
            <w:t xml:space="preserve"> </w:t>
          </w:r>
          <w:r>
            <w:rPr>
              <w:rFonts w:ascii="Times New Roman" w:hAnsi="Times New Roman" w:eastAsia="Times New Roman" w:cs="Times New Roman"/>
              <w:spacing w:val="-29"/>
              <w:sz w:val="24"/>
              <w:szCs w:val="24"/>
            </w:rPr>
            <w:t>1</w:t>
          </w:r>
          <w:r>
            <w:rPr>
              <w:rFonts w:ascii="Times New Roman" w:hAnsi="Times New Roman" w:eastAsia="Times New Roman" w:cs="Times New Roman"/>
              <w:spacing w:val="-29"/>
              <w:sz w:val="24"/>
              <w:szCs w:val="24"/>
            </w:rPr>
            <w:fldChar w:fldCharType="end"/>
          </w:r>
        </w:p>
        <w:p w14:paraId="06CFBA83">
          <w:pPr>
            <w:tabs>
              <w:tab w:val="right" w:leader="dot" w:pos="8310"/>
            </w:tabs>
            <w:spacing w:before="199" w:line="188" w:lineRule="auto"/>
            <w:ind w:left="22"/>
            <w:rPr>
              <w:rFonts w:ascii="Times New Roman" w:hAnsi="Times New Roman" w:eastAsia="Times New Roman" w:cs="Times New Roman"/>
              <w:sz w:val="24"/>
              <w:szCs w:val="24"/>
            </w:rPr>
          </w:pPr>
          <w:bookmarkStart w:id="22" w:name="bookmark113"/>
          <w:bookmarkEnd w:id="22"/>
          <w:r>
            <w:fldChar w:fldCharType="begin"/>
          </w:r>
          <w:r>
            <w:instrText xml:space="preserve"> HYPERLINK \l "bookmark113" </w:instrText>
          </w:r>
          <w:r>
            <w:fldChar w:fldCharType="separate"/>
          </w:r>
          <w:r>
            <w:rPr>
              <w:rFonts w:ascii="Times New Roman" w:hAnsi="Times New Roman" w:eastAsia="Times New Roman" w:cs="Times New Roman"/>
              <w:spacing w:val="-5"/>
              <w:sz w:val="24"/>
              <w:szCs w:val="24"/>
            </w:rPr>
            <w:t>2</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pacing w:val="-5"/>
              <w:sz w:val="24"/>
              <w:szCs w:val="24"/>
            </w:rPr>
            <w:t>Terms</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z w:val="24"/>
              <w:szCs w:val="24"/>
            </w:rPr>
            <w:tab/>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z w:val="24"/>
              <w:szCs w:val="24"/>
            </w:rPr>
            <w:t>2</w:t>
          </w:r>
          <w:r>
            <w:rPr>
              <w:rFonts w:ascii="Times New Roman" w:hAnsi="Times New Roman" w:eastAsia="Times New Roman" w:cs="Times New Roman"/>
              <w:sz w:val="24"/>
              <w:szCs w:val="24"/>
            </w:rPr>
            <w:fldChar w:fldCharType="end"/>
          </w:r>
        </w:p>
        <w:p w14:paraId="049F1ACB">
          <w:pPr>
            <w:tabs>
              <w:tab w:val="right" w:leader="dot" w:pos="8310"/>
            </w:tabs>
            <w:spacing w:before="191" w:line="192" w:lineRule="auto"/>
            <w:ind w:left="27"/>
            <w:rPr>
              <w:rFonts w:ascii="Times New Roman" w:hAnsi="Times New Roman" w:eastAsia="Times New Roman" w:cs="Times New Roman"/>
              <w:sz w:val="24"/>
              <w:szCs w:val="24"/>
            </w:rPr>
          </w:pPr>
          <w:bookmarkStart w:id="23" w:name="bookmark114"/>
          <w:bookmarkEnd w:id="23"/>
          <w:r>
            <w:fldChar w:fldCharType="begin"/>
          </w:r>
          <w:r>
            <w:instrText xml:space="preserve"> HYPERLINK \l "bookmark114" </w:instrText>
          </w:r>
          <w:r>
            <w:fldChar w:fldCharType="separate"/>
          </w:r>
          <w:r>
            <w:rPr>
              <w:rFonts w:ascii="Times New Roman" w:hAnsi="Times New Roman" w:eastAsia="Times New Roman" w:cs="Times New Roman"/>
              <w:spacing w:val="-1"/>
              <w:sz w:val="24"/>
              <w:szCs w:val="24"/>
            </w:rPr>
            <w:t xml:space="preserve">3    </w:t>
          </w:r>
          <w:r>
            <w:rPr>
              <w:rFonts w:hint="eastAsia" w:ascii="Times New Roman" w:hAnsi="Times New Roman" w:eastAsia="宋体" w:cs="Times New Roman"/>
              <w:spacing w:val="-1"/>
              <w:sz w:val="24"/>
              <w:szCs w:val="24"/>
              <w:lang w:val="en-US" w:eastAsia="zh-CN"/>
            </w:rPr>
            <w:t>General</w:t>
          </w:r>
          <w:r>
            <w:rPr>
              <w:rFonts w:ascii="Times New Roman" w:hAnsi="Times New Roman" w:eastAsia="Times New Roman" w:cs="Times New Roman"/>
              <w:spacing w:val="-1"/>
              <w:sz w:val="24"/>
              <w:szCs w:val="24"/>
            </w:rPr>
            <w:t xml:space="preserve"> </w:t>
          </w:r>
          <w:r>
            <w:rPr>
              <w:rFonts w:hint="eastAsia" w:ascii="Times New Roman" w:hAnsi="Times New Roman" w:eastAsia="宋体" w:cs="Times New Roman"/>
              <w:spacing w:val="-1"/>
              <w:sz w:val="24"/>
              <w:szCs w:val="24"/>
              <w:lang w:val="en-US" w:eastAsia="zh-CN"/>
            </w:rPr>
            <w:t>R</w:t>
          </w:r>
          <w:r>
            <w:rPr>
              <w:rFonts w:ascii="Times New Roman" w:hAnsi="Times New Roman" w:eastAsia="Times New Roman" w:cs="Times New Roman"/>
              <w:spacing w:val="-1"/>
              <w:sz w:val="24"/>
              <w:szCs w:val="24"/>
            </w:rPr>
            <w:t>equirement</w:t>
          </w:r>
          <w:r>
            <w:rPr>
              <w:rFonts w:hint="eastAsia" w:ascii="Times New Roman" w:hAnsi="Times New Roman" w:eastAsia="宋体" w:cs="Times New Roman"/>
              <w:spacing w:val="-1"/>
              <w:sz w:val="24"/>
              <w:szCs w:val="24"/>
              <w:lang w:val="en-US" w:eastAsia="zh-CN"/>
            </w:rPr>
            <w:t>s</w:t>
          </w:r>
          <w:r>
            <w:rPr>
              <w:rFonts w:ascii="Times New Roman" w:hAnsi="Times New Roman" w:eastAsia="Times New Roman" w:cs="Times New Roman"/>
              <w:spacing w:val="-22"/>
              <w:sz w:val="24"/>
              <w:szCs w:val="24"/>
            </w:rPr>
            <w:t xml:space="preserve"> </w:t>
          </w:r>
          <w:r>
            <w:rPr>
              <w:rFonts w:ascii="Times New Roman" w:hAnsi="Times New Roman" w:eastAsia="Times New Roman" w:cs="Times New Roman"/>
              <w:sz w:val="24"/>
              <w:szCs w:val="24"/>
            </w:rPr>
            <w:tab/>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4</w:t>
          </w:r>
          <w:r>
            <w:rPr>
              <w:rFonts w:ascii="Times New Roman" w:hAnsi="Times New Roman" w:eastAsia="Times New Roman" w:cs="Times New Roman"/>
              <w:sz w:val="24"/>
              <w:szCs w:val="24"/>
            </w:rPr>
            <w:fldChar w:fldCharType="end"/>
          </w:r>
        </w:p>
        <w:p w14:paraId="1FAB8385">
          <w:pPr>
            <w:tabs>
              <w:tab w:val="right" w:leader="dot" w:pos="8310"/>
            </w:tabs>
            <w:spacing w:before="194" w:line="192" w:lineRule="auto"/>
            <w:ind w:left="264"/>
            <w:rPr>
              <w:rFonts w:ascii="Times New Roman" w:hAnsi="Times New Roman" w:eastAsia="Times New Roman" w:cs="Times New Roman"/>
              <w:sz w:val="21"/>
              <w:szCs w:val="21"/>
            </w:rPr>
          </w:pPr>
          <w:bookmarkStart w:id="24" w:name="bookmark115"/>
          <w:bookmarkEnd w:id="24"/>
          <w:r>
            <w:rPr>
              <w:sz w:val="21"/>
              <w:szCs w:val="21"/>
            </w:rPr>
            <w:fldChar w:fldCharType="begin"/>
          </w:r>
          <w:r>
            <w:rPr>
              <w:sz w:val="21"/>
              <w:szCs w:val="21"/>
            </w:rPr>
            <w:instrText xml:space="preserve"> HYPERLINK \l "bookmark115" </w:instrText>
          </w:r>
          <w:r>
            <w:rPr>
              <w:sz w:val="21"/>
              <w:szCs w:val="21"/>
            </w:rPr>
            <w:fldChar w:fldCharType="separate"/>
          </w:r>
          <w:r>
            <w:rPr>
              <w:rFonts w:ascii="Times New Roman" w:hAnsi="Times New Roman" w:eastAsia="Times New Roman" w:cs="Times New Roman"/>
              <w:spacing w:val="-2"/>
              <w:sz w:val="21"/>
              <w:szCs w:val="21"/>
            </w:rPr>
            <w:t>3.</w:t>
          </w:r>
          <w:r>
            <w:rPr>
              <w:rFonts w:ascii="Times New Roman" w:hAnsi="Times New Roman" w:eastAsia="Times New Roman" w:cs="Times New Roman"/>
              <w:spacing w:val="-19"/>
              <w:sz w:val="21"/>
              <w:szCs w:val="21"/>
            </w:rPr>
            <w:t xml:space="preserve"> </w:t>
          </w:r>
          <w:r>
            <w:rPr>
              <w:rFonts w:ascii="Times New Roman" w:hAnsi="Times New Roman" w:eastAsia="Times New Roman" w:cs="Times New Roman"/>
              <w:spacing w:val="-2"/>
              <w:sz w:val="21"/>
              <w:szCs w:val="21"/>
            </w:rPr>
            <w:t>1    General requirement</w:t>
          </w:r>
          <w:r>
            <w:rPr>
              <w:rFonts w:hint="eastAsia" w:ascii="Times New Roman" w:hAnsi="Times New Roman" w:eastAsia="宋体" w:cs="Times New Roman"/>
              <w:spacing w:val="-2"/>
              <w:sz w:val="21"/>
              <w:szCs w:val="21"/>
              <w:lang w:val="en-US" w:eastAsia="zh-CN"/>
            </w:rPr>
            <w:t>s</w:t>
          </w:r>
          <w:r>
            <w:rPr>
              <w:rFonts w:ascii="Times New Roman" w:hAnsi="Times New Roman" w:eastAsia="Times New Roman" w:cs="Times New Roman"/>
              <w:spacing w:val="-32"/>
              <w:sz w:val="21"/>
              <w:szCs w:val="21"/>
            </w:rPr>
            <w:t xml:space="preserve"> </w:t>
          </w:r>
          <w:r>
            <w:rPr>
              <w:rFonts w:ascii="Times New Roman" w:hAnsi="Times New Roman" w:eastAsia="Times New Roman" w:cs="Times New Roman"/>
              <w:sz w:val="21"/>
              <w:szCs w:val="21"/>
            </w:rPr>
            <w:tab/>
          </w:r>
          <w:r>
            <w:rPr>
              <w:rFonts w:ascii="Times New Roman" w:hAnsi="Times New Roman" w:eastAsia="Times New Roman" w:cs="Times New Roman"/>
              <w:spacing w:val="-12"/>
              <w:sz w:val="21"/>
              <w:szCs w:val="21"/>
            </w:rPr>
            <w:t xml:space="preserve"> </w:t>
          </w:r>
          <w:r>
            <w:rPr>
              <w:rFonts w:ascii="Times New Roman" w:hAnsi="Times New Roman" w:eastAsia="Times New Roman" w:cs="Times New Roman"/>
              <w:sz w:val="21"/>
              <w:szCs w:val="21"/>
            </w:rPr>
            <w:t>4</w:t>
          </w:r>
          <w:r>
            <w:rPr>
              <w:rFonts w:ascii="Times New Roman" w:hAnsi="Times New Roman" w:eastAsia="Times New Roman" w:cs="Times New Roman"/>
              <w:sz w:val="21"/>
              <w:szCs w:val="21"/>
            </w:rPr>
            <w:fldChar w:fldCharType="end"/>
          </w:r>
        </w:p>
        <w:p w14:paraId="1018BBA0">
          <w:pPr>
            <w:tabs>
              <w:tab w:val="right" w:leader="dot" w:pos="8310"/>
            </w:tabs>
            <w:spacing w:before="192" w:line="192" w:lineRule="auto"/>
            <w:ind w:left="264"/>
            <w:rPr>
              <w:rFonts w:ascii="Times New Roman" w:hAnsi="Times New Roman" w:eastAsia="Times New Roman" w:cs="Times New Roman"/>
              <w:color w:val="FF0000"/>
              <w:sz w:val="21"/>
              <w:szCs w:val="21"/>
            </w:rPr>
          </w:pPr>
          <w:bookmarkStart w:id="25" w:name="bookmark116"/>
          <w:bookmarkEnd w:id="25"/>
          <w:r>
            <w:rPr>
              <w:color w:val="FF0000"/>
              <w:sz w:val="21"/>
              <w:szCs w:val="21"/>
            </w:rPr>
            <w:fldChar w:fldCharType="begin"/>
          </w:r>
          <w:r>
            <w:rPr>
              <w:color w:val="FF0000"/>
              <w:sz w:val="21"/>
              <w:szCs w:val="21"/>
            </w:rPr>
            <w:instrText xml:space="preserve"> HYPERLINK \l "bookmark116" </w:instrText>
          </w:r>
          <w:r>
            <w:rPr>
              <w:color w:val="FF0000"/>
              <w:sz w:val="21"/>
              <w:szCs w:val="21"/>
            </w:rPr>
            <w:fldChar w:fldCharType="separate"/>
          </w:r>
          <w:r>
            <w:rPr>
              <w:rFonts w:ascii="Times New Roman" w:hAnsi="Times New Roman" w:eastAsia="Times New Roman" w:cs="Times New Roman"/>
              <w:color w:val="auto"/>
              <w:sz w:val="21"/>
              <w:szCs w:val="21"/>
            </w:rPr>
            <w:t xml:space="preserve">3.2    </w:t>
          </w:r>
          <w:r>
            <w:rPr>
              <w:rFonts w:ascii="Times New Roman" w:hAnsi="Times New Roman" w:eastAsia="Times New Roman" w:cs="Times New Roman"/>
              <w:color w:val="auto"/>
              <w:spacing w:val="-2"/>
              <w:sz w:val="21"/>
              <w:szCs w:val="21"/>
            </w:rPr>
            <w:t>General</w:t>
          </w:r>
          <w:r>
            <w:rPr>
              <w:rFonts w:ascii="Times New Roman" w:hAnsi="Times New Roman" w:eastAsia="Times New Roman" w:cs="Times New Roman"/>
              <w:color w:val="auto"/>
              <w:sz w:val="21"/>
              <w:szCs w:val="21"/>
            </w:rPr>
            <w:t xml:space="preserve"> </w:t>
          </w:r>
          <w:r>
            <w:rPr>
              <w:rFonts w:hint="eastAsia" w:ascii="Times New Roman" w:hAnsi="Times New Roman" w:eastAsia="宋体" w:cs="Times New Roman"/>
              <w:color w:val="auto"/>
              <w:spacing w:val="-1"/>
              <w:sz w:val="21"/>
              <w:szCs w:val="21"/>
              <w:lang w:val="en-US" w:eastAsia="zh-CN"/>
            </w:rPr>
            <w:t>provisions of Inspection</w:t>
          </w:r>
          <w:r>
            <w:rPr>
              <w:rFonts w:ascii="Times New Roman" w:hAnsi="Times New Roman" w:eastAsia="Times New Roman" w:cs="Times New Roman"/>
              <w:color w:val="auto"/>
              <w:spacing w:val="-32"/>
              <w:sz w:val="21"/>
              <w:szCs w:val="21"/>
            </w:rPr>
            <w:t xml:space="preserve"> </w:t>
          </w:r>
          <w:r>
            <w:rPr>
              <w:rFonts w:ascii="Times New Roman" w:hAnsi="Times New Roman" w:eastAsia="Times New Roman" w:cs="Times New Roman"/>
              <w:color w:val="FF0000"/>
              <w:sz w:val="21"/>
              <w:szCs w:val="21"/>
            </w:rPr>
            <w:tab/>
          </w:r>
          <w:r>
            <w:rPr>
              <w:rFonts w:ascii="Times New Roman" w:hAnsi="Times New Roman" w:eastAsia="Times New Roman" w:cs="Times New Roman"/>
              <w:color w:val="FF0000"/>
              <w:spacing w:val="-10"/>
              <w:sz w:val="21"/>
              <w:szCs w:val="21"/>
            </w:rPr>
            <w:t xml:space="preserve"> </w:t>
          </w:r>
          <w:r>
            <w:rPr>
              <w:rFonts w:hint="eastAsia" w:ascii="Times New Roman" w:hAnsi="Times New Roman" w:eastAsia="宋体" w:cs="Times New Roman"/>
              <w:color w:val="FF0000"/>
              <w:sz w:val="21"/>
              <w:szCs w:val="21"/>
              <w:lang w:val="en-US" w:eastAsia="zh-CN"/>
            </w:rPr>
            <w:t>4</w:t>
          </w:r>
          <w:r>
            <w:rPr>
              <w:rFonts w:ascii="Times New Roman" w:hAnsi="Times New Roman" w:eastAsia="Times New Roman" w:cs="Times New Roman"/>
              <w:color w:val="FF0000"/>
              <w:sz w:val="21"/>
              <w:szCs w:val="21"/>
            </w:rPr>
            <w:fldChar w:fldCharType="end"/>
          </w:r>
        </w:p>
        <w:p w14:paraId="708750B6">
          <w:pPr>
            <w:tabs>
              <w:tab w:val="right" w:leader="dot" w:pos="8310"/>
            </w:tabs>
            <w:spacing w:before="194" w:line="192" w:lineRule="auto"/>
            <w:ind w:left="264"/>
            <w:rPr>
              <w:rFonts w:ascii="Times New Roman" w:hAnsi="Times New Roman" w:eastAsia="Times New Roman" w:cs="Times New Roman"/>
              <w:color w:val="auto"/>
              <w:sz w:val="21"/>
              <w:szCs w:val="21"/>
            </w:rPr>
          </w:pPr>
          <w:bookmarkStart w:id="26" w:name="bookmark111"/>
          <w:bookmarkEnd w:id="26"/>
          <w:r>
            <w:rPr>
              <w:color w:val="auto"/>
              <w:sz w:val="21"/>
              <w:szCs w:val="21"/>
            </w:rPr>
            <w:fldChar w:fldCharType="begin"/>
          </w:r>
          <w:r>
            <w:rPr>
              <w:color w:val="auto"/>
              <w:sz w:val="21"/>
              <w:szCs w:val="21"/>
            </w:rPr>
            <w:instrText xml:space="preserve"> HYPERLINK \l "bookmark111" </w:instrText>
          </w:r>
          <w:r>
            <w:rPr>
              <w:color w:val="auto"/>
              <w:sz w:val="21"/>
              <w:szCs w:val="21"/>
            </w:rPr>
            <w:fldChar w:fldCharType="separate"/>
          </w:r>
          <w:r>
            <w:rPr>
              <w:rFonts w:ascii="Times New Roman" w:hAnsi="Times New Roman" w:eastAsia="Times New Roman" w:cs="Times New Roman"/>
              <w:color w:val="auto"/>
              <w:sz w:val="21"/>
              <w:szCs w:val="21"/>
            </w:rPr>
            <w:t>3.3</w:t>
          </w:r>
          <w:r>
            <w:rPr>
              <w:rFonts w:ascii="Times New Roman" w:hAnsi="Times New Roman" w:eastAsia="Times New Roman" w:cs="Times New Roman"/>
              <w:spacing w:val="-2"/>
              <w:sz w:val="21"/>
              <w:szCs w:val="21"/>
            </w:rPr>
            <w:t xml:space="preserve">    </w:t>
          </w:r>
          <w:r>
            <w:rPr>
              <w:rFonts w:hint="eastAsia" w:ascii="Times New Roman" w:hAnsi="Times New Roman" w:eastAsia="Times New Roman" w:cs="Times New Roman"/>
              <w:color w:val="auto"/>
              <w:spacing w:val="-1"/>
              <w:sz w:val="21"/>
              <w:szCs w:val="21"/>
            </w:rPr>
            <w:t xml:space="preserve">The </w:t>
          </w:r>
          <w:r>
            <w:rPr>
              <w:rFonts w:hint="eastAsia" w:ascii="Times New Roman" w:hAnsi="Times New Roman" w:eastAsia="宋体" w:cs="Times New Roman"/>
              <w:color w:val="auto"/>
              <w:spacing w:val="-1"/>
              <w:sz w:val="21"/>
              <w:szCs w:val="21"/>
              <w:lang w:val="en-US" w:eastAsia="zh-CN"/>
            </w:rPr>
            <w:t>N</w:t>
          </w:r>
          <w:r>
            <w:rPr>
              <w:rFonts w:hint="eastAsia" w:ascii="Times New Roman" w:hAnsi="Times New Roman" w:eastAsia="Times New Roman" w:cs="Times New Roman"/>
              <w:color w:val="auto"/>
              <w:spacing w:val="-1"/>
              <w:sz w:val="21"/>
              <w:szCs w:val="21"/>
            </w:rPr>
            <w:t xml:space="preserve">umber of </w:t>
          </w:r>
          <w:r>
            <w:rPr>
              <w:rFonts w:hint="eastAsia" w:ascii="Times New Roman" w:hAnsi="Times New Roman" w:eastAsia="宋体" w:cs="Times New Roman"/>
              <w:color w:val="auto"/>
              <w:spacing w:val="-1"/>
              <w:sz w:val="21"/>
              <w:szCs w:val="21"/>
              <w:lang w:val="en-US" w:eastAsia="zh-CN"/>
            </w:rPr>
            <w:t>I</w:t>
          </w:r>
          <w:r>
            <w:rPr>
              <w:rFonts w:hint="eastAsia" w:ascii="Times New Roman" w:hAnsi="Times New Roman" w:eastAsia="Times New Roman" w:cs="Times New Roman"/>
              <w:color w:val="auto"/>
              <w:spacing w:val="-1"/>
              <w:sz w:val="21"/>
              <w:szCs w:val="21"/>
            </w:rPr>
            <w:t xml:space="preserve">nspection </w:t>
          </w:r>
          <w:r>
            <w:rPr>
              <w:rFonts w:hint="eastAsia" w:ascii="Times New Roman" w:hAnsi="Times New Roman" w:eastAsia="宋体" w:cs="Times New Roman"/>
              <w:color w:val="auto"/>
              <w:spacing w:val="-1"/>
              <w:sz w:val="21"/>
              <w:szCs w:val="21"/>
              <w:lang w:val="en-US" w:eastAsia="zh-CN"/>
            </w:rPr>
            <w:t>S</w:t>
          </w:r>
          <w:r>
            <w:rPr>
              <w:rFonts w:hint="eastAsia" w:ascii="Times New Roman" w:hAnsi="Times New Roman" w:eastAsia="Times New Roman" w:cs="Times New Roman"/>
              <w:color w:val="auto"/>
              <w:spacing w:val="-1"/>
              <w:sz w:val="21"/>
              <w:szCs w:val="21"/>
            </w:rPr>
            <w:t xml:space="preserve">amples and </w:t>
          </w:r>
          <w:r>
            <w:rPr>
              <w:rFonts w:hint="eastAsia" w:ascii="Times New Roman" w:hAnsi="Times New Roman" w:eastAsia="宋体" w:cs="Times New Roman"/>
              <w:color w:val="auto"/>
              <w:spacing w:val="-1"/>
              <w:sz w:val="21"/>
              <w:szCs w:val="21"/>
              <w:lang w:val="en-US" w:eastAsia="zh-CN"/>
            </w:rPr>
            <w:t>S</w:t>
          </w:r>
          <w:r>
            <w:rPr>
              <w:rFonts w:hint="eastAsia" w:ascii="Times New Roman" w:hAnsi="Times New Roman" w:eastAsia="Times New Roman" w:cs="Times New Roman"/>
              <w:color w:val="auto"/>
              <w:spacing w:val="-1"/>
              <w:sz w:val="21"/>
              <w:szCs w:val="21"/>
            </w:rPr>
            <w:t xml:space="preserve">ample </w:t>
          </w:r>
          <w:r>
            <w:rPr>
              <w:rFonts w:hint="eastAsia" w:ascii="Times New Roman" w:hAnsi="Times New Roman" w:eastAsia="宋体" w:cs="Times New Roman"/>
              <w:color w:val="auto"/>
              <w:spacing w:val="-1"/>
              <w:sz w:val="21"/>
              <w:szCs w:val="21"/>
              <w:lang w:val="en-US" w:eastAsia="zh-CN"/>
            </w:rPr>
            <w:t>R</w:t>
          </w:r>
          <w:r>
            <w:rPr>
              <w:rFonts w:hint="eastAsia" w:ascii="Times New Roman" w:hAnsi="Times New Roman" w:eastAsia="Times New Roman" w:cs="Times New Roman"/>
              <w:color w:val="auto"/>
              <w:spacing w:val="-1"/>
              <w:sz w:val="21"/>
              <w:szCs w:val="21"/>
            </w:rPr>
            <w:t>equirements for testing</w:t>
          </w:r>
          <w:r>
            <w:rPr>
              <w:rFonts w:ascii="Times New Roman" w:hAnsi="Times New Roman" w:eastAsia="Times New Roman" w:cs="Times New Roman"/>
              <w:color w:val="auto"/>
              <w:sz w:val="21"/>
              <w:szCs w:val="21"/>
            </w:rPr>
            <w:tab/>
          </w:r>
          <w:r>
            <w:rPr>
              <w:rFonts w:ascii="Times New Roman" w:hAnsi="Times New Roman" w:eastAsia="Times New Roman" w:cs="Times New Roman"/>
              <w:color w:val="auto"/>
              <w:spacing w:val="-29"/>
              <w:sz w:val="21"/>
              <w:szCs w:val="21"/>
            </w:rPr>
            <w:t xml:space="preserve"> </w:t>
          </w:r>
          <w:r>
            <w:rPr>
              <w:rFonts w:hint="eastAsia" w:ascii="Times New Roman" w:hAnsi="Times New Roman" w:eastAsia="宋体" w:cs="Times New Roman"/>
              <w:color w:val="auto"/>
              <w:sz w:val="21"/>
              <w:szCs w:val="21"/>
              <w:lang w:val="en-US" w:eastAsia="zh-CN"/>
            </w:rPr>
            <w:t>5</w:t>
          </w:r>
          <w:r>
            <w:rPr>
              <w:rFonts w:ascii="Times New Roman" w:hAnsi="Times New Roman" w:eastAsia="Times New Roman" w:cs="Times New Roman"/>
              <w:color w:val="auto"/>
              <w:sz w:val="21"/>
              <w:szCs w:val="21"/>
            </w:rPr>
            <w:fldChar w:fldCharType="end"/>
          </w:r>
        </w:p>
        <w:p w14:paraId="3C2D4AA5">
          <w:pPr>
            <w:tabs>
              <w:tab w:val="right" w:leader="dot" w:pos="8310"/>
            </w:tabs>
            <w:spacing w:before="194" w:line="192" w:lineRule="auto"/>
            <w:ind w:left="264"/>
            <w:rPr>
              <w:rFonts w:hint="eastAsia" w:ascii="Times New Roman" w:hAnsi="Times New Roman" w:eastAsia="宋体" w:cs="Times New Roman"/>
              <w:color w:val="auto"/>
              <w:spacing w:val="-1"/>
              <w:sz w:val="21"/>
              <w:szCs w:val="21"/>
              <w:lang w:val="en-US" w:eastAsia="zh-CN"/>
            </w:rPr>
          </w:pPr>
          <w:r>
            <w:rPr>
              <w:rFonts w:hint="eastAsia" w:ascii="Times New Roman" w:hAnsi="Times New Roman" w:eastAsia="Times New Roman" w:cs="Times New Roman"/>
              <w:color w:val="auto"/>
              <w:sz w:val="21"/>
              <w:szCs w:val="21"/>
              <w:lang w:val="en-US" w:eastAsia="zh-CN"/>
            </w:rPr>
            <w:t>3.4</w:t>
          </w:r>
          <w:r>
            <w:rPr>
              <w:rFonts w:ascii="Times New Roman" w:hAnsi="Times New Roman" w:eastAsia="Times New Roman" w:cs="Times New Roman"/>
              <w:spacing w:val="-2"/>
              <w:sz w:val="21"/>
              <w:szCs w:val="21"/>
            </w:rPr>
            <w:t xml:space="preserve">    </w:t>
          </w:r>
          <w:r>
            <w:rPr>
              <w:rFonts w:hint="eastAsia" w:ascii="Times New Roman" w:hAnsi="Times New Roman" w:eastAsia="宋体" w:cs="Times New Roman"/>
              <w:color w:val="auto"/>
              <w:spacing w:val="-1"/>
              <w:sz w:val="21"/>
              <w:szCs w:val="21"/>
              <w:lang w:val="en-US" w:eastAsia="zh-CN"/>
            </w:rPr>
            <w:t>C</w:t>
          </w:r>
          <w:r>
            <w:rPr>
              <w:rFonts w:hint="eastAsia" w:ascii="Times New Roman" w:hAnsi="Times New Roman" w:eastAsia="Times New Roman" w:cs="Times New Roman"/>
              <w:color w:val="auto"/>
              <w:spacing w:val="-1"/>
              <w:sz w:val="21"/>
              <w:szCs w:val="21"/>
            </w:rPr>
            <w:t>lassification</w:t>
          </w:r>
          <w:r>
            <w:rPr>
              <w:rFonts w:ascii="Times New Roman" w:hAnsi="Times New Roman" w:eastAsia="Times New Roman" w:cs="Times New Roman"/>
              <w:sz w:val="21"/>
              <w:szCs w:val="21"/>
            </w:rPr>
            <w:tab/>
          </w:r>
          <w:r>
            <w:rPr>
              <w:rFonts w:hint="eastAsia" w:ascii="Times New Roman" w:hAnsi="Times New Roman" w:eastAsia="宋体" w:cs="Times New Roman"/>
              <w:sz w:val="21"/>
              <w:szCs w:val="21"/>
              <w:lang w:val="en-US" w:eastAsia="zh-CN"/>
            </w:rPr>
            <w:t>6</w:t>
          </w:r>
        </w:p>
        <w:p w14:paraId="3B032FAF">
          <w:pPr>
            <w:tabs>
              <w:tab w:val="right" w:leader="dot" w:pos="8310"/>
            </w:tabs>
            <w:spacing w:before="194" w:line="192" w:lineRule="auto"/>
            <w:ind w:left="264"/>
            <w:rPr>
              <w:rFonts w:hint="eastAsia" w:ascii="Times New Roman" w:hAnsi="Times New Roman" w:eastAsia="宋体" w:cs="Times New Roman"/>
              <w:color w:val="auto"/>
              <w:spacing w:val="-1"/>
              <w:sz w:val="21"/>
              <w:szCs w:val="21"/>
              <w:lang w:val="en-US" w:eastAsia="zh-CN"/>
            </w:rPr>
          </w:pPr>
          <w:r>
            <w:rPr>
              <w:rFonts w:hint="eastAsia" w:ascii="Times New Roman" w:hAnsi="Times New Roman" w:eastAsia="宋体" w:cs="Times New Roman"/>
              <w:color w:val="auto"/>
              <w:spacing w:val="-1"/>
              <w:sz w:val="21"/>
              <w:szCs w:val="21"/>
              <w:lang w:val="en-US" w:eastAsia="zh-CN"/>
            </w:rPr>
            <w:t>3.5</w:t>
          </w:r>
          <w:r>
            <w:rPr>
              <w:rFonts w:ascii="Times New Roman" w:hAnsi="Times New Roman" w:eastAsia="Times New Roman" w:cs="Times New Roman"/>
              <w:spacing w:val="-2"/>
              <w:sz w:val="21"/>
              <w:szCs w:val="21"/>
            </w:rPr>
            <w:t xml:space="preserve">    </w:t>
          </w:r>
          <w:r>
            <w:rPr>
              <w:rFonts w:hint="eastAsia" w:ascii="Times New Roman" w:hAnsi="Times New Roman" w:eastAsia="宋体" w:cs="Times New Roman"/>
              <w:color w:val="auto"/>
              <w:spacing w:val="-1"/>
              <w:sz w:val="21"/>
              <w:szCs w:val="21"/>
              <w:lang w:val="en-US" w:eastAsia="zh-CN"/>
            </w:rPr>
            <w:t>Test Report</w:t>
          </w:r>
          <w:r>
            <w:rPr>
              <w:rFonts w:ascii="Times New Roman" w:hAnsi="Times New Roman" w:eastAsia="Times New Roman" w:cs="Times New Roman"/>
              <w:sz w:val="21"/>
              <w:szCs w:val="21"/>
            </w:rPr>
            <w:tab/>
          </w:r>
          <w:r>
            <w:rPr>
              <w:rFonts w:hint="eastAsia" w:ascii="Times New Roman" w:hAnsi="Times New Roman" w:eastAsia="宋体" w:cs="Times New Roman"/>
              <w:sz w:val="21"/>
              <w:szCs w:val="21"/>
              <w:lang w:val="en-US" w:eastAsia="zh-CN"/>
            </w:rPr>
            <w:t>8</w:t>
          </w:r>
        </w:p>
        <w:p w14:paraId="09C0112A">
          <w:pPr>
            <w:tabs>
              <w:tab w:val="right" w:leader="dot" w:pos="8310"/>
            </w:tabs>
            <w:spacing w:before="192" w:line="192" w:lineRule="auto"/>
            <w:ind w:left="21"/>
            <w:rPr>
              <w:rFonts w:ascii="Times New Roman" w:hAnsi="Times New Roman" w:eastAsia="Times New Roman" w:cs="Times New Roman"/>
              <w:color w:val="auto"/>
              <w:sz w:val="24"/>
              <w:szCs w:val="24"/>
            </w:rPr>
          </w:pPr>
          <w:bookmarkStart w:id="27" w:name="bookmark117"/>
          <w:bookmarkEnd w:id="27"/>
          <w:r>
            <w:rPr>
              <w:color w:val="auto"/>
            </w:rPr>
            <w:fldChar w:fldCharType="begin"/>
          </w:r>
          <w:r>
            <w:rPr>
              <w:color w:val="auto"/>
            </w:rPr>
            <w:instrText xml:space="preserve"> HYPERLINK \l "bookmark117" </w:instrText>
          </w:r>
          <w:r>
            <w:rPr>
              <w:color w:val="auto"/>
            </w:rPr>
            <w:fldChar w:fldCharType="separate"/>
          </w:r>
          <w:r>
            <w:rPr>
              <w:rFonts w:ascii="Times New Roman" w:hAnsi="Times New Roman" w:eastAsia="Times New Roman" w:cs="Times New Roman"/>
              <w:color w:val="auto"/>
              <w:spacing w:val="-1"/>
              <w:sz w:val="24"/>
              <w:szCs w:val="24"/>
            </w:rPr>
            <w:t xml:space="preserve">4    </w:t>
          </w:r>
          <w:r>
            <w:rPr>
              <w:rFonts w:hint="eastAsia" w:ascii="Times New Roman" w:hAnsi="Times New Roman" w:eastAsia="Times New Roman" w:cs="Times New Roman"/>
              <w:color w:val="auto"/>
              <w:spacing w:val="-1"/>
              <w:sz w:val="24"/>
              <w:szCs w:val="24"/>
            </w:rPr>
            <w:t xml:space="preserve">Technical </w:t>
          </w:r>
          <w:r>
            <w:rPr>
              <w:rFonts w:hint="eastAsia" w:ascii="Times New Roman" w:hAnsi="Times New Roman" w:eastAsia="宋体" w:cs="Times New Roman"/>
              <w:color w:val="auto"/>
              <w:spacing w:val="-1"/>
              <w:sz w:val="24"/>
              <w:szCs w:val="24"/>
              <w:lang w:val="en-US" w:eastAsia="zh-CN"/>
            </w:rPr>
            <w:t>R</w:t>
          </w:r>
          <w:r>
            <w:rPr>
              <w:rFonts w:hint="eastAsia" w:ascii="Times New Roman" w:hAnsi="Times New Roman" w:eastAsia="Times New Roman" w:cs="Times New Roman"/>
              <w:color w:val="auto"/>
              <w:spacing w:val="-1"/>
              <w:sz w:val="24"/>
              <w:szCs w:val="24"/>
            </w:rPr>
            <w:t>equirements</w:t>
          </w:r>
          <w:r>
            <w:rPr>
              <w:rFonts w:ascii="Times New Roman" w:hAnsi="Times New Roman" w:eastAsia="Times New Roman" w:cs="Times New Roman"/>
              <w:color w:val="auto"/>
              <w:spacing w:val="-13"/>
              <w:sz w:val="24"/>
              <w:szCs w:val="24"/>
            </w:rPr>
            <w:t xml:space="preserve"> </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pacing w:val="-32"/>
              <w:sz w:val="24"/>
              <w:szCs w:val="24"/>
            </w:rPr>
            <w:t xml:space="preserve"> </w:t>
          </w:r>
          <w:r>
            <w:rPr>
              <w:rFonts w:hint="eastAsia" w:ascii="Times New Roman" w:hAnsi="Times New Roman" w:eastAsia="宋体" w:cs="Times New Roman"/>
              <w:color w:val="auto"/>
              <w:sz w:val="24"/>
              <w:szCs w:val="24"/>
              <w:lang w:val="en-US" w:eastAsia="zh-CN"/>
            </w:rPr>
            <w:t>9</w:t>
          </w:r>
          <w:r>
            <w:rPr>
              <w:rFonts w:ascii="Times New Roman" w:hAnsi="Times New Roman" w:eastAsia="Times New Roman" w:cs="Times New Roman"/>
              <w:color w:val="auto"/>
              <w:sz w:val="24"/>
              <w:szCs w:val="24"/>
            </w:rPr>
            <w:fldChar w:fldCharType="end"/>
          </w:r>
        </w:p>
        <w:p w14:paraId="6156DBE5">
          <w:pPr>
            <w:tabs>
              <w:tab w:val="right" w:leader="dot" w:pos="8310"/>
            </w:tabs>
            <w:spacing w:before="194" w:line="192" w:lineRule="auto"/>
            <w:ind w:left="258"/>
            <w:rPr>
              <w:rFonts w:ascii="Times New Roman" w:hAnsi="Times New Roman" w:eastAsia="Times New Roman" w:cs="Times New Roman"/>
              <w:color w:val="auto"/>
              <w:sz w:val="24"/>
              <w:szCs w:val="24"/>
            </w:rPr>
          </w:pPr>
          <w:bookmarkStart w:id="28" w:name="bookmark118"/>
          <w:bookmarkEnd w:id="28"/>
          <w:r>
            <w:rPr>
              <w:color w:val="auto"/>
            </w:rPr>
            <w:fldChar w:fldCharType="begin"/>
          </w:r>
          <w:r>
            <w:rPr>
              <w:color w:val="auto"/>
            </w:rPr>
            <w:instrText xml:space="preserve"> HYPERLINK \l "bookmark118" </w:instrText>
          </w:r>
          <w:r>
            <w:rPr>
              <w:color w:val="auto"/>
            </w:rPr>
            <w:fldChar w:fldCharType="separate"/>
          </w:r>
          <w:r>
            <w:rPr>
              <w:rFonts w:ascii="Times New Roman" w:hAnsi="Times New Roman" w:eastAsia="Times New Roman" w:cs="Times New Roman"/>
              <w:color w:val="auto"/>
              <w:spacing w:val="-2"/>
              <w:sz w:val="21"/>
              <w:szCs w:val="21"/>
            </w:rPr>
            <w:t>4. 1    General requirement</w:t>
          </w:r>
          <w:r>
            <w:rPr>
              <w:rFonts w:hint="eastAsia" w:ascii="Times New Roman" w:hAnsi="Times New Roman" w:eastAsia="宋体" w:cs="Times New Roman"/>
              <w:color w:val="auto"/>
              <w:spacing w:val="-2"/>
              <w:sz w:val="21"/>
              <w:szCs w:val="21"/>
              <w:lang w:val="en-US" w:eastAsia="zh-CN"/>
            </w:rPr>
            <w:t>s</w:t>
          </w:r>
          <w:r>
            <w:rPr>
              <w:rFonts w:ascii="Times New Roman" w:hAnsi="Times New Roman" w:eastAsia="Times New Roman" w:cs="Times New Roman"/>
              <w:color w:val="auto"/>
              <w:spacing w:val="-32"/>
              <w:sz w:val="24"/>
              <w:szCs w:val="24"/>
            </w:rPr>
            <w:t xml:space="preserve"> </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pacing w:val="18"/>
              <w:sz w:val="24"/>
              <w:szCs w:val="24"/>
            </w:rPr>
            <w:t xml:space="preserve"> </w:t>
          </w:r>
          <w:r>
            <w:rPr>
              <w:rFonts w:hint="eastAsia" w:ascii="Times New Roman" w:hAnsi="Times New Roman" w:eastAsia="宋体" w:cs="Times New Roman"/>
              <w:sz w:val="21"/>
              <w:szCs w:val="21"/>
              <w:lang w:val="en-US" w:eastAsia="zh-CN"/>
            </w:rPr>
            <w:t>9</w:t>
          </w:r>
          <w:r>
            <w:rPr>
              <w:rFonts w:ascii="Times New Roman" w:hAnsi="Times New Roman" w:eastAsia="Times New Roman" w:cs="Times New Roman"/>
              <w:color w:val="auto"/>
              <w:sz w:val="24"/>
              <w:szCs w:val="24"/>
            </w:rPr>
            <w:fldChar w:fldCharType="end"/>
          </w:r>
        </w:p>
        <w:p w14:paraId="6539443A">
          <w:pPr>
            <w:tabs>
              <w:tab w:val="right" w:leader="dot" w:pos="8310"/>
            </w:tabs>
            <w:spacing w:before="174" w:line="232" w:lineRule="auto"/>
            <w:ind w:left="258"/>
            <w:rPr>
              <w:rFonts w:hint="eastAsia" w:ascii="Times New Roman" w:hAnsi="Times New Roman" w:eastAsia="宋体" w:cs="Times New Roman"/>
              <w:color w:val="FF0000"/>
              <w:sz w:val="24"/>
              <w:szCs w:val="24"/>
              <w:lang w:val="en-US" w:eastAsia="zh-CN"/>
            </w:rPr>
          </w:pPr>
          <w:bookmarkStart w:id="29" w:name="bookmark119"/>
          <w:bookmarkEnd w:id="29"/>
          <w:r>
            <w:rPr>
              <w:color w:val="auto"/>
            </w:rPr>
            <w:fldChar w:fldCharType="begin"/>
          </w:r>
          <w:r>
            <w:rPr>
              <w:color w:val="auto"/>
            </w:rPr>
            <w:instrText xml:space="preserve"> HYPERLINK \l "bookmark119" </w:instrText>
          </w:r>
          <w:r>
            <w:rPr>
              <w:color w:val="auto"/>
            </w:rPr>
            <w:fldChar w:fldCharType="separate"/>
          </w:r>
          <w:r>
            <w:rPr>
              <w:rFonts w:ascii="Times New Roman" w:hAnsi="Times New Roman" w:eastAsia="Times New Roman" w:cs="Times New Roman"/>
              <w:color w:val="auto"/>
              <w:spacing w:val="-2"/>
              <w:sz w:val="21"/>
              <w:szCs w:val="21"/>
            </w:rPr>
            <w:t>4.2</w:t>
          </w:r>
          <w:r>
            <w:rPr>
              <w:rFonts w:ascii="Times New Roman" w:hAnsi="Times New Roman" w:eastAsia="Times New Roman" w:cs="Times New Roman"/>
              <w:color w:val="auto"/>
              <w:spacing w:val="-1"/>
              <w:sz w:val="21"/>
              <w:szCs w:val="21"/>
            </w:rPr>
            <w:t xml:space="preserve">    </w:t>
          </w:r>
          <w:r>
            <w:rPr>
              <w:rFonts w:hint="eastAsia" w:ascii="Times New Roman" w:hAnsi="Times New Roman" w:eastAsia="宋体" w:cs="Times New Roman"/>
              <w:color w:val="auto"/>
              <w:spacing w:val="-1"/>
              <w:sz w:val="21"/>
              <w:szCs w:val="21"/>
              <w:lang w:val="en-US" w:eastAsia="zh-CN"/>
            </w:rPr>
            <w:t>Test</w:t>
          </w:r>
          <w:r>
            <w:rPr>
              <w:rFonts w:ascii="宋体" w:hAnsi="宋体" w:eastAsia="宋体" w:cs="宋体"/>
              <w:color w:val="auto"/>
              <w:spacing w:val="-77"/>
              <w:sz w:val="24"/>
              <w:szCs w:val="24"/>
            </w:rPr>
            <w:t xml:space="preserve"> </w:t>
          </w:r>
          <w:r>
            <w:rPr>
              <w:rFonts w:ascii="宋体" w:hAnsi="宋体" w:eastAsia="宋体" w:cs="宋体"/>
              <w:color w:val="auto"/>
              <w:sz w:val="24"/>
              <w:szCs w:val="24"/>
            </w:rPr>
            <w:tab/>
          </w:r>
          <w:r>
            <w:rPr>
              <w:rFonts w:ascii="宋体" w:hAnsi="宋体" w:eastAsia="宋体" w:cs="宋体"/>
              <w:color w:val="auto"/>
              <w:spacing w:val="-32"/>
              <w:sz w:val="24"/>
              <w:szCs w:val="24"/>
            </w:rPr>
            <w:t xml:space="preserve"> </w:t>
          </w:r>
          <w:r>
            <w:rPr>
              <w:rFonts w:hint="eastAsia" w:ascii="Times New Roman" w:hAnsi="Times New Roman" w:eastAsia="宋体" w:cs="Times New Roman"/>
              <w:sz w:val="21"/>
              <w:szCs w:val="21"/>
              <w:lang w:val="en-US" w:eastAsia="zh-CN"/>
            </w:rPr>
            <w:t>9</w:t>
          </w:r>
          <w:r>
            <w:rPr>
              <w:rFonts w:ascii="Times New Roman" w:hAnsi="Times New Roman" w:eastAsia="Times New Roman" w:cs="Times New Roman"/>
              <w:color w:val="auto"/>
              <w:sz w:val="24"/>
              <w:szCs w:val="24"/>
            </w:rPr>
            <w:fldChar w:fldCharType="end"/>
          </w:r>
        </w:p>
        <w:p w14:paraId="11355046">
          <w:pPr>
            <w:tabs>
              <w:tab w:val="right" w:leader="dot" w:pos="8310"/>
            </w:tabs>
            <w:spacing w:before="187" w:line="188" w:lineRule="auto"/>
            <w:ind w:left="258"/>
          </w:pPr>
          <w:bookmarkStart w:id="30" w:name="bookmark120"/>
          <w:bookmarkEnd w:id="30"/>
          <w:r>
            <w:rPr>
              <w:color w:val="FF0000"/>
            </w:rPr>
            <w:fldChar w:fldCharType="begin"/>
          </w:r>
          <w:r>
            <w:rPr>
              <w:color w:val="FF0000"/>
            </w:rPr>
            <w:instrText xml:space="preserve"> HYPERLINK \l "bookmark120" </w:instrText>
          </w:r>
          <w:r>
            <w:rPr>
              <w:color w:val="FF0000"/>
            </w:rPr>
            <w:fldChar w:fldCharType="separate"/>
          </w:r>
          <w:r>
            <w:rPr>
              <w:rFonts w:ascii="Times New Roman" w:hAnsi="Times New Roman" w:eastAsia="Times New Roman" w:cs="Times New Roman"/>
              <w:spacing w:val="-2"/>
              <w:sz w:val="21"/>
              <w:szCs w:val="21"/>
            </w:rPr>
            <w:t>4.3</w:t>
          </w:r>
          <w:r>
            <w:rPr>
              <w:rFonts w:ascii="Times New Roman" w:hAnsi="Times New Roman" w:eastAsia="Times New Roman" w:cs="Times New Roman"/>
              <w:color w:val="FF0000"/>
              <w:spacing w:val="3"/>
              <w:sz w:val="21"/>
              <w:szCs w:val="21"/>
            </w:rPr>
            <w:t xml:space="preserve">   </w:t>
          </w:r>
          <w:r>
            <w:rPr>
              <w:rFonts w:ascii="Times New Roman" w:hAnsi="Times New Roman" w:eastAsia="Times New Roman" w:cs="Times New Roman"/>
              <w:color w:val="auto"/>
              <w:spacing w:val="3"/>
              <w:sz w:val="21"/>
              <w:szCs w:val="21"/>
            </w:rPr>
            <w:t xml:space="preserve"> </w:t>
          </w:r>
          <w:r>
            <w:rPr>
              <w:rFonts w:hint="eastAsia" w:ascii="Times New Roman" w:hAnsi="Times New Roman" w:eastAsia="Times New Roman" w:cs="Times New Roman"/>
              <w:color w:val="auto"/>
              <w:spacing w:val="-2"/>
              <w:sz w:val="21"/>
              <w:szCs w:val="21"/>
            </w:rPr>
            <w:t xml:space="preserve">Result </w:t>
          </w:r>
          <w:r>
            <w:rPr>
              <w:rFonts w:hint="eastAsia" w:ascii="Times New Roman" w:hAnsi="Times New Roman" w:eastAsia="宋体" w:cs="Times New Roman"/>
              <w:color w:val="auto"/>
              <w:spacing w:val="-2"/>
              <w:sz w:val="21"/>
              <w:szCs w:val="21"/>
              <w:lang w:val="en-US" w:eastAsia="zh-CN"/>
            </w:rPr>
            <w:t>D</w:t>
          </w:r>
          <w:r>
            <w:rPr>
              <w:rFonts w:hint="eastAsia" w:ascii="Times New Roman" w:hAnsi="Times New Roman" w:eastAsia="Times New Roman" w:cs="Times New Roman"/>
              <w:color w:val="auto"/>
              <w:spacing w:val="-2"/>
              <w:sz w:val="21"/>
              <w:szCs w:val="21"/>
            </w:rPr>
            <w:t>etermination</w:t>
          </w:r>
          <w:r>
            <w:rPr>
              <w:rFonts w:ascii="Times New Roman" w:hAnsi="Times New Roman" w:eastAsia="Times New Roman" w:cs="Times New Roman"/>
              <w:color w:val="FF0000"/>
              <w:sz w:val="24"/>
              <w:szCs w:val="24"/>
            </w:rPr>
            <w:tab/>
          </w:r>
          <w:r>
            <w:rPr>
              <w:rFonts w:hint="eastAsia" w:ascii="Times New Roman" w:hAnsi="Times New Roman" w:eastAsia="宋体" w:cs="Times New Roman"/>
              <w:sz w:val="21"/>
              <w:szCs w:val="21"/>
              <w:lang w:val="en-US" w:eastAsia="zh-CN"/>
            </w:rPr>
            <w:t>1</w:t>
          </w:r>
          <w:r>
            <w:rPr>
              <w:rFonts w:ascii="Times New Roman" w:hAnsi="Times New Roman" w:eastAsia="Times New Roman" w:cs="Times New Roman"/>
              <w:color w:val="FF0000"/>
              <w:sz w:val="24"/>
              <w:szCs w:val="24"/>
            </w:rPr>
            <w:fldChar w:fldCharType="end"/>
          </w:r>
          <w:bookmarkStart w:id="31" w:name="bookmark123"/>
          <w:bookmarkEnd w:id="31"/>
          <w:bookmarkStart w:id="32" w:name="bookmark121"/>
          <w:bookmarkEnd w:id="32"/>
          <w:r>
            <w:rPr>
              <w:rFonts w:hint="eastAsia" w:ascii="Times New Roman" w:hAnsi="Times New Roman" w:eastAsia="宋体" w:cs="Times New Roman"/>
              <w:sz w:val="21"/>
              <w:szCs w:val="21"/>
              <w:lang w:val="en-US" w:eastAsia="zh-CN"/>
            </w:rPr>
            <w:t>1</w:t>
          </w:r>
        </w:p>
      </w:sdtContent>
    </w:sdt>
    <w:sdt>
      <w:sdtPr>
        <w:rPr>
          <w:rFonts w:ascii="Times New Roman" w:hAnsi="Times New Roman" w:eastAsia="Times New Roman" w:cs="Times New Roman"/>
          <w:color w:val="FF0000"/>
          <w:sz w:val="24"/>
          <w:szCs w:val="24"/>
        </w:rPr>
        <w:id w:val="147468957"/>
        <w:docPartObj>
          <w:docPartGallery w:val="Table of Contents"/>
          <w:docPartUnique/>
        </w:docPartObj>
      </w:sdtPr>
      <w:sdtEndPr>
        <w:rPr>
          <w:rFonts w:ascii="Times New Roman" w:hAnsi="Times New Roman" w:eastAsia="Times New Roman" w:cs="Times New Roman"/>
          <w:color w:val="FF0000"/>
          <w:sz w:val="24"/>
          <w:szCs w:val="24"/>
        </w:rPr>
      </w:sdtEndPr>
      <w:sdtContent>
        <w:p w14:paraId="4445C473">
          <w:pPr>
            <w:tabs>
              <w:tab w:val="right" w:leader="dot" w:pos="8310"/>
            </w:tabs>
            <w:spacing w:before="195" w:line="192" w:lineRule="auto"/>
            <w:ind w:left="28" w:leftChars="0"/>
            <w:rPr>
              <w:rFonts w:hint="eastAsia" w:ascii="Times New Roman" w:hAnsi="Times New Roman" w:eastAsia="宋体" w:cs="Times New Roman"/>
              <w:color w:val="auto"/>
              <w:sz w:val="24"/>
              <w:szCs w:val="24"/>
              <w:lang w:val="en-US" w:eastAsia="zh-CN"/>
            </w:rPr>
          </w:pPr>
          <w:bookmarkStart w:id="33" w:name="bookmark153"/>
          <w:bookmarkEnd w:id="33"/>
          <w:r>
            <w:rPr>
              <w:color w:val="auto"/>
            </w:rPr>
            <w:fldChar w:fldCharType="begin"/>
          </w:r>
          <w:r>
            <w:rPr>
              <w:color w:val="auto"/>
            </w:rPr>
            <w:instrText xml:space="preserve"> HYPERLINK \l "bookmark153" </w:instrText>
          </w:r>
          <w:r>
            <w:rPr>
              <w:color w:val="auto"/>
            </w:rPr>
            <w:fldChar w:fldCharType="separate"/>
          </w:r>
          <w:r>
            <w:rPr>
              <w:rFonts w:ascii="Times New Roman" w:hAnsi="Times New Roman" w:eastAsia="Times New Roman" w:cs="Times New Roman"/>
              <w:color w:val="auto"/>
              <w:sz w:val="24"/>
              <w:szCs w:val="24"/>
            </w:rPr>
            <w:t xml:space="preserve">Appendix A    </w:t>
          </w:r>
          <w:r>
            <w:rPr>
              <w:rFonts w:hint="eastAsia" w:ascii="Times New Roman" w:hAnsi="Times New Roman" w:eastAsia="宋体" w:cs="Times New Roman"/>
              <w:color w:val="auto"/>
              <w:sz w:val="24"/>
              <w:szCs w:val="24"/>
              <w:lang w:val="en-US" w:eastAsia="zh-CN"/>
            </w:rPr>
            <w:t>S</w:t>
          </w:r>
          <w:r>
            <w:rPr>
              <w:rFonts w:hint="eastAsia" w:ascii="Times New Roman" w:hAnsi="Times New Roman" w:eastAsia="Times New Roman" w:cs="Times New Roman"/>
              <w:color w:val="auto"/>
              <w:sz w:val="24"/>
              <w:szCs w:val="24"/>
            </w:rPr>
            <w:t>oft heavy object detection device and schematic diagram</w:t>
          </w:r>
          <w:r>
            <w:rPr>
              <w:rFonts w:ascii="Times New Roman" w:hAnsi="Times New Roman" w:eastAsia="Times New Roman" w:cs="Times New Roman"/>
              <w:color w:val="auto"/>
              <w:spacing w:val="-30"/>
              <w:sz w:val="24"/>
              <w:szCs w:val="24"/>
            </w:rPr>
            <w:t xml:space="preserve"> </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pacing w:val="7"/>
              <w:sz w:val="24"/>
              <w:szCs w:val="24"/>
            </w:rPr>
            <w:t xml:space="preserve"> </w:t>
          </w:r>
          <w:r>
            <w:rPr>
              <w:rFonts w:hint="eastAsia" w:ascii="Times New Roman" w:hAnsi="Times New Roman" w:eastAsia="宋体" w:cs="Times New Roman"/>
              <w:color w:val="auto"/>
              <w:spacing w:val="-2"/>
              <w:sz w:val="24"/>
              <w:szCs w:val="24"/>
              <w:lang w:val="en-US" w:eastAsia="zh-CN"/>
            </w:rPr>
            <w:t>1</w:t>
          </w:r>
          <w:r>
            <w:rPr>
              <w:rFonts w:ascii="Times New Roman" w:hAnsi="Times New Roman" w:eastAsia="Times New Roman" w:cs="Times New Roman"/>
              <w:color w:val="auto"/>
              <w:spacing w:val="-2"/>
              <w:sz w:val="24"/>
              <w:szCs w:val="24"/>
            </w:rPr>
            <w:fldChar w:fldCharType="end"/>
          </w:r>
          <w:r>
            <w:rPr>
              <w:rFonts w:hint="eastAsia" w:ascii="Times New Roman" w:hAnsi="Times New Roman" w:eastAsia="宋体" w:cs="Times New Roman"/>
              <w:color w:val="auto"/>
              <w:spacing w:val="-2"/>
              <w:sz w:val="24"/>
              <w:szCs w:val="24"/>
              <w:lang w:val="en-US" w:eastAsia="zh-CN"/>
            </w:rPr>
            <w:t>2</w:t>
          </w:r>
        </w:p>
        <w:p w14:paraId="022AD992">
          <w:pPr>
            <w:keepNext w:val="0"/>
            <w:keepLines w:val="0"/>
            <w:pageBreakBefore w:val="0"/>
            <w:widowControl/>
            <w:tabs>
              <w:tab w:val="right" w:leader="dot" w:pos="8310"/>
            </w:tabs>
            <w:kinsoku w:val="0"/>
            <w:wordWrap/>
            <w:overflowPunct/>
            <w:topLinePunct w:val="0"/>
            <w:autoSpaceDE w:val="0"/>
            <w:autoSpaceDN w:val="0"/>
            <w:bidi w:val="0"/>
            <w:adjustRightInd w:val="0"/>
            <w:snapToGrid w:val="0"/>
            <w:spacing w:before="195" w:line="192" w:lineRule="auto"/>
            <w:ind w:left="28" w:leftChars="0"/>
            <w:textAlignment w:val="baseline"/>
            <w:rPr>
              <w:rFonts w:hint="eastAsia" w:ascii="Times New Roman" w:hAnsi="Times New Roman" w:eastAsia="宋体" w:cs="Times New Roman"/>
              <w:color w:val="auto"/>
              <w:sz w:val="24"/>
              <w:szCs w:val="24"/>
              <w:lang w:val="en-US" w:eastAsia="zh-CN"/>
            </w:rPr>
          </w:pPr>
          <w:bookmarkStart w:id="34" w:name="bookmark154"/>
          <w:bookmarkEnd w:id="34"/>
          <w:r>
            <w:rPr>
              <w:color w:val="auto"/>
            </w:rPr>
            <w:fldChar w:fldCharType="begin"/>
          </w:r>
          <w:r>
            <w:rPr>
              <w:color w:val="auto"/>
            </w:rPr>
            <w:instrText xml:space="preserve"> HYPERLINK \l "bookmark153" </w:instrText>
          </w:r>
          <w:r>
            <w:rPr>
              <w:color w:val="auto"/>
            </w:rPr>
            <w:fldChar w:fldCharType="separate"/>
          </w:r>
          <w:r>
            <w:rPr>
              <w:rFonts w:ascii="Times New Roman" w:hAnsi="Times New Roman" w:eastAsia="Times New Roman" w:cs="Times New Roman"/>
              <w:color w:val="auto"/>
              <w:sz w:val="24"/>
              <w:szCs w:val="24"/>
            </w:rPr>
            <w:t xml:space="preserve">Appendix </w:t>
          </w:r>
          <w:r>
            <w:rPr>
              <w:rFonts w:hint="eastAsia" w:ascii="Times New Roman" w:hAnsi="Times New Roman" w:eastAsia="宋体" w:cs="Times New Roman"/>
              <w:color w:val="auto"/>
              <w:sz w:val="24"/>
              <w:szCs w:val="24"/>
              <w:lang w:val="en-US" w:eastAsia="zh-CN"/>
            </w:rPr>
            <w:t>B</w:t>
          </w:r>
          <w:r>
            <w:rPr>
              <w:rFonts w:ascii="Times New Roman" w:hAnsi="Times New Roman" w:eastAsia="Times New Roman" w:cs="Times New Roman"/>
              <w:color w:val="auto"/>
              <w:sz w:val="24"/>
              <w:szCs w:val="24"/>
            </w:rPr>
            <w:t xml:space="preserve">    </w:t>
          </w:r>
          <w:r>
            <w:rPr>
              <w:rFonts w:hint="eastAsia" w:ascii="Times New Roman" w:hAnsi="Times New Roman" w:eastAsia="宋体" w:cs="Times New Roman"/>
              <w:color w:val="auto"/>
              <w:sz w:val="24"/>
              <w:szCs w:val="24"/>
              <w:lang w:val="en-US" w:eastAsia="zh-CN"/>
            </w:rPr>
            <w:t>Schematic diagram of soft weight endurance test</w:t>
          </w:r>
          <w:r>
            <w:rPr>
              <w:rFonts w:ascii="Times New Roman" w:hAnsi="Times New Roman" w:eastAsia="Times New Roman" w:cs="Times New Roman"/>
              <w:color w:val="auto"/>
              <w:spacing w:val="-30"/>
              <w:sz w:val="24"/>
              <w:szCs w:val="24"/>
            </w:rPr>
            <w:t xml:space="preserve"> </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pacing w:val="7"/>
              <w:sz w:val="24"/>
              <w:szCs w:val="24"/>
            </w:rPr>
            <w:t xml:space="preserve"> </w:t>
          </w:r>
          <w:r>
            <w:rPr>
              <w:rFonts w:hint="eastAsia" w:ascii="Times New Roman" w:hAnsi="Times New Roman" w:eastAsia="宋体" w:cs="Times New Roman"/>
              <w:color w:val="auto"/>
              <w:spacing w:val="-2"/>
              <w:sz w:val="24"/>
              <w:szCs w:val="24"/>
              <w:lang w:val="en-US" w:eastAsia="zh-CN"/>
            </w:rPr>
            <w:t>1</w:t>
          </w:r>
          <w:r>
            <w:rPr>
              <w:rFonts w:ascii="Times New Roman" w:hAnsi="Times New Roman" w:eastAsia="Times New Roman" w:cs="Times New Roman"/>
              <w:color w:val="auto"/>
              <w:spacing w:val="-2"/>
              <w:sz w:val="24"/>
              <w:szCs w:val="24"/>
            </w:rPr>
            <w:fldChar w:fldCharType="end"/>
          </w:r>
          <w:r>
            <w:rPr>
              <w:rFonts w:hint="eastAsia" w:ascii="Times New Roman" w:hAnsi="Times New Roman" w:eastAsia="宋体" w:cs="Times New Roman"/>
              <w:color w:val="auto"/>
              <w:spacing w:val="-2"/>
              <w:sz w:val="24"/>
              <w:szCs w:val="24"/>
              <w:lang w:val="en-US" w:eastAsia="zh-CN"/>
            </w:rPr>
            <w:t>4</w:t>
          </w:r>
        </w:p>
        <w:p w14:paraId="2B2B2030">
          <w:pPr>
            <w:keepNext w:val="0"/>
            <w:keepLines w:val="0"/>
            <w:pageBreakBefore w:val="0"/>
            <w:widowControl/>
            <w:tabs>
              <w:tab w:val="right" w:leader="dot" w:pos="8310"/>
            </w:tabs>
            <w:kinsoku w:val="0"/>
            <w:wordWrap/>
            <w:overflowPunct/>
            <w:topLinePunct w:val="0"/>
            <w:autoSpaceDE w:val="0"/>
            <w:autoSpaceDN w:val="0"/>
            <w:bidi w:val="0"/>
            <w:adjustRightInd w:val="0"/>
            <w:snapToGrid w:val="0"/>
            <w:spacing w:before="192" w:line="192" w:lineRule="auto"/>
            <w:ind w:left="17"/>
            <w:textAlignment w:val="baseline"/>
            <w:rPr>
              <w:rFonts w:ascii="Times New Roman" w:hAnsi="Times New Roman" w:eastAsia="Times New Roman" w:cs="Times New Roman"/>
              <w:color w:val="auto"/>
              <w:sz w:val="24"/>
              <w:szCs w:val="24"/>
            </w:rPr>
          </w:pPr>
          <w:bookmarkStart w:id="35" w:name="bookmark157"/>
          <w:bookmarkEnd w:id="35"/>
          <w:r>
            <w:rPr>
              <w:rFonts w:ascii="Times New Roman" w:hAnsi="Times New Roman" w:eastAsia="Times New Roman" w:cs="Times New Roman"/>
              <w:color w:val="auto"/>
              <w:sz w:val="24"/>
              <w:szCs w:val="24"/>
            </w:rPr>
            <w:fldChar w:fldCharType="begin"/>
          </w:r>
          <w:r>
            <w:rPr>
              <w:rFonts w:ascii="Times New Roman" w:hAnsi="Times New Roman" w:eastAsia="Times New Roman" w:cs="Times New Roman"/>
              <w:color w:val="auto"/>
              <w:sz w:val="24"/>
              <w:szCs w:val="24"/>
            </w:rPr>
            <w:instrText xml:space="preserve"> HYPERLINK \l "bookmark157" </w:instrText>
          </w:r>
          <w:r>
            <w:rPr>
              <w:rFonts w:ascii="Times New Roman" w:hAnsi="Times New Roman" w:eastAsia="Times New Roman" w:cs="Times New Roman"/>
              <w:color w:val="auto"/>
              <w:sz w:val="24"/>
              <w:szCs w:val="24"/>
            </w:rPr>
            <w:fldChar w:fldCharType="separate"/>
          </w:r>
          <w:r>
            <w:rPr>
              <w:rFonts w:ascii="Times New Roman" w:hAnsi="Times New Roman" w:eastAsia="Times New Roman" w:cs="Times New Roman"/>
              <w:color w:val="auto"/>
              <w:sz w:val="24"/>
              <w:szCs w:val="24"/>
            </w:rPr>
            <w:t xml:space="preserve">Appendix </w:t>
          </w:r>
          <w:r>
            <w:rPr>
              <w:rFonts w:hint="eastAsia" w:ascii="Times New Roman" w:hAnsi="Times New Roman" w:eastAsia="Times New Roman" w:cs="Times New Roman"/>
              <w:color w:val="auto"/>
              <w:sz w:val="24"/>
              <w:szCs w:val="24"/>
              <w:lang w:val="en-US" w:eastAsia="zh-CN"/>
            </w:rPr>
            <w:t>C</w:t>
          </w:r>
          <w:r>
            <w:rPr>
              <w:rFonts w:ascii="Times New Roman" w:hAnsi="Times New Roman" w:eastAsia="Times New Roman" w:cs="Times New Roman"/>
              <w:color w:val="auto"/>
              <w:sz w:val="24"/>
              <w:szCs w:val="24"/>
            </w:rPr>
            <w:t xml:space="preserve">    </w:t>
          </w:r>
          <w:r>
            <w:rPr>
              <w:rFonts w:hint="eastAsia" w:ascii="Times New Roman" w:hAnsi="Times New Roman" w:eastAsia="Times New Roman" w:cs="Times New Roman"/>
              <w:color w:val="auto"/>
              <w:sz w:val="24"/>
              <w:szCs w:val="24"/>
            </w:rPr>
            <w:t xml:space="preserve">Device and schematic diagram for testing resistance to hard object </w:t>
          </w:r>
          <w:r>
            <w:rPr>
              <w:rFonts w:ascii="Times New Roman" w:hAnsi="Times New Roman" w:eastAsia="Times New Roman" w:cs="Times New Roman"/>
              <w:color w:val="auto"/>
              <w:sz w:val="24"/>
              <w:szCs w:val="24"/>
            </w:rPr>
            <w:fldChar w:fldCharType="end"/>
          </w:r>
        </w:p>
        <w:p w14:paraId="4ED9E885">
          <w:pPr>
            <w:tabs>
              <w:tab w:val="right" w:leader="dot" w:pos="8310"/>
            </w:tabs>
            <w:spacing w:before="196" w:line="188" w:lineRule="auto"/>
            <w:ind w:left="44"/>
            <w:rPr>
              <w:rFonts w:hint="eastAsia" w:ascii="Times New Roman" w:hAnsi="Times New Roman" w:eastAsia="宋体" w:cs="Times New Roman"/>
              <w:color w:val="auto"/>
              <w:sz w:val="24"/>
              <w:szCs w:val="24"/>
              <w:lang w:val="en-US" w:eastAsia="zh-CN"/>
            </w:rPr>
          </w:pPr>
          <w:bookmarkStart w:id="36" w:name="bookmark158"/>
          <w:bookmarkEnd w:id="36"/>
          <w:bookmarkStart w:id="37" w:name="bookmark158"/>
          <w:bookmarkEnd w:id="37"/>
          <w:r>
            <w:rPr>
              <w:rFonts w:hint="eastAsia"/>
              <w:color w:val="auto"/>
            </w:rPr>
            <w:t>impact</w:t>
          </w:r>
          <w:r>
            <w:rPr>
              <w:color w:val="auto"/>
            </w:rPr>
            <w:fldChar w:fldCharType="begin"/>
          </w:r>
          <w:r>
            <w:rPr>
              <w:color w:val="auto"/>
            </w:rPr>
            <w:instrText xml:space="preserve"> HYPERLINK \l "bookmark158" </w:instrText>
          </w:r>
          <w:r>
            <w:rPr>
              <w:color w:val="auto"/>
            </w:rPr>
            <w:fldChar w:fldCharType="separate"/>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pacing w:val="25"/>
              <w:w w:val="101"/>
              <w:sz w:val="24"/>
              <w:szCs w:val="24"/>
            </w:rPr>
            <w:t xml:space="preserve"> </w:t>
          </w:r>
          <w:r>
            <w:rPr>
              <w:rFonts w:hint="eastAsia" w:ascii="Times New Roman" w:hAnsi="Times New Roman" w:eastAsia="宋体" w:cs="Times New Roman"/>
              <w:color w:val="auto"/>
              <w:spacing w:val="-6"/>
              <w:sz w:val="24"/>
              <w:szCs w:val="24"/>
              <w:lang w:val="en-US" w:eastAsia="zh-CN"/>
            </w:rPr>
            <w:t>1</w:t>
          </w:r>
          <w:r>
            <w:rPr>
              <w:rFonts w:ascii="Times New Roman" w:hAnsi="Times New Roman" w:eastAsia="Times New Roman" w:cs="Times New Roman"/>
              <w:color w:val="auto"/>
              <w:spacing w:val="-6"/>
              <w:sz w:val="24"/>
              <w:szCs w:val="24"/>
            </w:rPr>
            <w:fldChar w:fldCharType="end"/>
          </w:r>
          <w:r>
            <w:rPr>
              <w:rFonts w:hint="eastAsia" w:ascii="Times New Roman" w:hAnsi="Times New Roman" w:eastAsia="宋体" w:cs="Times New Roman"/>
              <w:color w:val="auto"/>
              <w:spacing w:val="-6"/>
              <w:sz w:val="24"/>
              <w:szCs w:val="24"/>
              <w:lang w:val="en-US" w:eastAsia="zh-CN"/>
            </w:rPr>
            <w:t>5</w:t>
          </w:r>
        </w:p>
        <w:p w14:paraId="48BDD161">
          <w:pPr>
            <w:tabs>
              <w:tab w:val="right" w:leader="dot" w:pos="8310"/>
            </w:tabs>
            <w:spacing w:before="195" w:line="192" w:lineRule="auto"/>
            <w:ind w:left="19"/>
            <w:rPr>
              <w:rFonts w:hint="eastAsia" w:ascii="Times New Roman" w:hAnsi="Times New Roman" w:eastAsia="宋体" w:cs="Times New Roman"/>
              <w:color w:val="auto"/>
              <w:sz w:val="24"/>
              <w:szCs w:val="24"/>
              <w:lang w:val="en-US" w:eastAsia="zh-CN"/>
            </w:rPr>
          </w:pPr>
          <w:bookmarkStart w:id="38" w:name="bookmark159"/>
          <w:bookmarkEnd w:id="38"/>
          <w:r>
            <w:rPr>
              <w:color w:val="auto"/>
            </w:rPr>
            <w:fldChar w:fldCharType="begin"/>
          </w:r>
          <w:r>
            <w:rPr>
              <w:color w:val="auto"/>
            </w:rPr>
            <w:instrText xml:space="preserve"> HYPERLINK \l "bookmark159" </w:instrText>
          </w:r>
          <w:r>
            <w:rPr>
              <w:color w:val="auto"/>
            </w:rPr>
            <w:fldChar w:fldCharType="separate"/>
          </w:r>
          <w:r>
            <w:rPr>
              <w:rFonts w:ascii="Times New Roman" w:hAnsi="Times New Roman" w:eastAsia="Times New Roman" w:cs="Times New Roman"/>
              <w:color w:val="auto"/>
              <w:sz w:val="24"/>
              <w:szCs w:val="24"/>
            </w:rPr>
            <w:t xml:space="preserve">Appendix </w:t>
          </w:r>
          <w:r>
            <w:rPr>
              <w:rFonts w:hint="eastAsia" w:ascii="Times New Roman" w:hAnsi="Times New Roman" w:eastAsia="宋体" w:cs="Times New Roman"/>
              <w:color w:val="auto"/>
              <w:sz w:val="24"/>
              <w:szCs w:val="24"/>
              <w:lang w:val="en-US" w:eastAsia="zh-CN"/>
            </w:rPr>
            <w:t>D</w:t>
          </w:r>
          <w:r>
            <w:rPr>
              <w:rFonts w:ascii="Times New Roman" w:hAnsi="Times New Roman" w:eastAsia="Times New Roman" w:cs="Times New Roman"/>
              <w:color w:val="auto"/>
              <w:sz w:val="24"/>
              <w:szCs w:val="24"/>
            </w:rPr>
            <w:t xml:space="preserve">    </w:t>
          </w:r>
          <w:r>
            <w:rPr>
              <w:rFonts w:hint="eastAsia" w:ascii="Times New Roman" w:hAnsi="Times New Roman" w:eastAsia="Times New Roman" w:cs="Times New Roman"/>
              <w:color w:val="auto"/>
              <w:sz w:val="24"/>
              <w:szCs w:val="24"/>
            </w:rPr>
            <w:t>Test report</w:t>
          </w:r>
          <w:r>
            <w:rPr>
              <w:rFonts w:ascii="Times New Roman" w:hAnsi="Times New Roman" w:eastAsia="Times New Roman" w:cs="Times New Roman"/>
              <w:color w:val="auto"/>
              <w:spacing w:val="-32"/>
              <w:sz w:val="24"/>
              <w:szCs w:val="24"/>
            </w:rPr>
            <w:t xml:space="preserve"> </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pacing w:val="25"/>
              <w:w w:val="101"/>
              <w:sz w:val="24"/>
              <w:szCs w:val="24"/>
            </w:rPr>
            <w:t xml:space="preserve"> </w:t>
          </w:r>
          <w:r>
            <w:rPr>
              <w:rFonts w:hint="eastAsia" w:ascii="Times New Roman" w:hAnsi="Times New Roman" w:eastAsia="宋体" w:cs="Times New Roman"/>
              <w:color w:val="auto"/>
              <w:spacing w:val="-5"/>
              <w:sz w:val="24"/>
              <w:szCs w:val="24"/>
              <w:lang w:val="en-US" w:eastAsia="zh-CN"/>
            </w:rPr>
            <w:t>1</w:t>
          </w:r>
          <w:r>
            <w:rPr>
              <w:rFonts w:ascii="Times New Roman" w:hAnsi="Times New Roman" w:eastAsia="Times New Roman" w:cs="Times New Roman"/>
              <w:color w:val="auto"/>
              <w:spacing w:val="-5"/>
              <w:sz w:val="24"/>
              <w:szCs w:val="24"/>
            </w:rPr>
            <w:fldChar w:fldCharType="end"/>
          </w:r>
          <w:r>
            <w:rPr>
              <w:rFonts w:hint="eastAsia" w:ascii="Times New Roman" w:hAnsi="Times New Roman" w:eastAsia="宋体" w:cs="Times New Roman"/>
              <w:color w:val="auto"/>
              <w:spacing w:val="-5"/>
              <w:sz w:val="24"/>
              <w:szCs w:val="24"/>
              <w:lang w:val="en-US" w:eastAsia="zh-CN"/>
            </w:rPr>
            <w:t>7</w:t>
          </w:r>
        </w:p>
        <w:p w14:paraId="78BD1C7C">
          <w:pPr>
            <w:tabs>
              <w:tab w:val="right" w:leader="dot" w:pos="8310"/>
            </w:tabs>
            <w:spacing w:before="195" w:line="192" w:lineRule="auto"/>
            <w:ind w:left="22"/>
            <w:rPr>
              <w:rFonts w:hint="eastAsia" w:ascii="Times New Roman" w:hAnsi="Times New Roman" w:eastAsia="宋体" w:cs="Times New Roman"/>
              <w:color w:val="auto"/>
              <w:sz w:val="24"/>
              <w:szCs w:val="24"/>
              <w:lang w:val="en-US" w:eastAsia="zh-CN"/>
            </w:rPr>
          </w:pPr>
          <w:bookmarkStart w:id="39" w:name="bookmark160"/>
          <w:bookmarkEnd w:id="39"/>
          <w:bookmarkStart w:id="40" w:name="bookmark163"/>
          <w:bookmarkEnd w:id="40"/>
          <w:r>
            <w:rPr>
              <w:color w:val="auto"/>
            </w:rPr>
            <w:fldChar w:fldCharType="begin"/>
          </w:r>
          <w:r>
            <w:rPr>
              <w:color w:val="auto"/>
            </w:rPr>
            <w:instrText xml:space="preserve"> HYPERLINK \l "bookmark163" </w:instrText>
          </w:r>
          <w:r>
            <w:rPr>
              <w:color w:val="auto"/>
            </w:rPr>
            <w:fldChar w:fldCharType="separate"/>
          </w:r>
          <w:r>
            <w:rPr>
              <w:rFonts w:ascii="Times New Roman" w:hAnsi="Times New Roman" w:eastAsia="Times New Roman" w:cs="Times New Roman"/>
              <w:color w:val="auto"/>
              <w:sz w:val="24"/>
              <w:szCs w:val="24"/>
            </w:rPr>
            <w:t>Explanation of</w:t>
          </w:r>
          <w:r>
            <w:rPr>
              <w:rFonts w:ascii="Times New Roman" w:hAnsi="Times New Roman" w:eastAsia="Times New Roman" w:cs="Times New Roman"/>
              <w:color w:val="auto"/>
              <w:spacing w:val="-24"/>
              <w:sz w:val="24"/>
              <w:szCs w:val="24"/>
            </w:rPr>
            <w:t xml:space="preserve"> </w:t>
          </w:r>
          <w:r>
            <w:rPr>
              <w:rFonts w:ascii="Times New Roman" w:hAnsi="Times New Roman" w:eastAsia="Times New Roman" w:cs="Times New Roman"/>
              <w:color w:val="auto"/>
              <w:sz w:val="24"/>
              <w:szCs w:val="24"/>
            </w:rPr>
            <w:t>Wording in t</w:t>
          </w:r>
          <w:r>
            <w:rPr>
              <w:rFonts w:ascii="Times New Roman" w:hAnsi="Times New Roman" w:eastAsia="Times New Roman" w:cs="Times New Roman"/>
              <w:color w:val="auto"/>
              <w:spacing w:val="-1"/>
              <w:sz w:val="24"/>
              <w:szCs w:val="24"/>
            </w:rPr>
            <w:t>his code</w:t>
          </w:r>
          <w:r>
            <w:rPr>
              <w:rFonts w:ascii="Times New Roman" w:hAnsi="Times New Roman" w:eastAsia="Times New Roman" w:cs="Times New Roman"/>
              <w:color w:val="auto"/>
              <w:spacing w:val="-31"/>
              <w:sz w:val="24"/>
              <w:szCs w:val="24"/>
            </w:rPr>
            <w:t xml:space="preserve"> </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pacing w:val="30"/>
              <w:w w:val="101"/>
              <w:sz w:val="24"/>
              <w:szCs w:val="24"/>
            </w:rPr>
            <w:t xml:space="preserve"> </w:t>
          </w:r>
          <w:r>
            <w:rPr>
              <w:rFonts w:hint="eastAsia" w:ascii="Times New Roman" w:hAnsi="Times New Roman" w:eastAsia="宋体" w:cs="Times New Roman"/>
              <w:color w:val="auto"/>
              <w:spacing w:val="-8"/>
              <w:sz w:val="24"/>
              <w:szCs w:val="24"/>
              <w:lang w:val="en-US" w:eastAsia="zh-CN"/>
            </w:rPr>
            <w:t>1</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pacing w:val="-8"/>
              <w:sz w:val="24"/>
              <w:szCs w:val="24"/>
              <w:lang w:val="en-US" w:eastAsia="zh-CN"/>
            </w:rPr>
            <w:t>8</w:t>
          </w:r>
        </w:p>
        <w:p w14:paraId="23C444D6">
          <w:pPr>
            <w:tabs>
              <w:tab w:val="right" w:leader="dot" w:pos="8310"/>
            </w:tabs>
            <w:spacing w:before="192" w:line="192" w:lineRule="auto"/>
            <w:ind w:left="14"/>
            <w:rPr>
              <w:rFonts w:hint="eastAsia" w:ascii="Times New Roman" w:hAnsi="Times New Roman" w:eastAsia="宋体" w:cs="Times New Roman"/>
              <w:color w:val="auto"/>
              <w:sz w:val="24"/>
              <w:szCs w:val="24"/>
              <w:lang w:val="en-US" w:eastAsia="zh-CN"/>
            </w:rPr>
          </w:pPr>
          <w:bookmarkStart w:id="41" w:name="bookmark164"/>
          <w:bookmarkEnd w:id="41"/>
          <w:r>
            <w:rPr>
              <w:color w:val="auto"/>
            </w:rPr>
            <w:fldChar w:fldCharType="begin"/>
          </w:r>
          <w:r>
            <w:rPr>
              <w:color w:val="auto"/>
            </w:rPr>
            <w:instrText xml:space="preserve"> HYPERLINK \l "bookmark164" </w:instrText>
          </w:r>
          <w:r>
            <w:rPr>
              <w:color w:val="auto"/>
            </w:rPr>
            <w:fldChar w:fldCharType="separate"/>
          </w:r>
          <w:r>
            <w:rPr>
              <w:rFonts w:ascii="Times New Roman" w:hAnsi="Times New Roman" w:eastAsia="Times New Roman" w:cs="Times New Roman"/>
              <w:color w:val="auto"/>
              <w:sz w:val="24"/>
              <w:szCs w:val="24"/>
            </w:rPr>
            <w:t>Normative</w:t>
          </w:r>
          <w:r>
            <w:rPr>
              <w:rFonts w:ascii="Times New Roman" w:hAnsi="Times New Roman" w:eastAsia="Times New Roman" w:cs="Times New Roman"/>
              <w:color w:val="auto"/>
              <w:spacing w:val="2"/>
              <w:sz w:val="24"/>
              <w:szCs w:val="24"/>
            </w:rPr>
            <w:t xml:space="preserve"> </w:t>
          </w:r>
          <w:r>
            <w:rPr>
              <w:rFonts w:ascii="Times New Roman" w:hAnsi="Times New Roman" w:eastAsia="Times New Roman" w:cs="Times New Roman"/>
              <w:color w:val="auto"/>
              <w:sz w:val="24"/>
              <w:szCs w:val="24"/>
            </w:rPr>
            <w:t>standard</w:t>
          </w:r>
          <w:r>
            <w:rPr>
              <w:rFonts w:ascii="Times New Roman" w:hAnsi="Times New Roman" w:eastAsia="Times New Roman" w:cs="Times New Roman"/>
              <w:color w:val="auto"/>
              <w:spacing w:val="-33"/>
              <w:sz w:val="24"/>
              <w:szCs w:val="24"/>
            </w:rPr>
            <w:t xml:space="preserve"> </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pacing w:val="27"/>
              <w:w w:val="101"/>
              <w:sz w:val="24"/>
              <w:szCs w:val="24"/>
            </w:rPr>
            <w:t xml:space="preserve"> </w:t>
          </w:r>
          <w:r>
            <w:rPr>
              <w:rFonts w:hint="eastAsia" w:ascii="Times New Roman" w:hAnsi="Times New Roman" w:eastAsia="宋体" w:cs="Times New Roman"/>
              <w:color w:val="auto"/>
              <w:spacing w:val="-8"/>
              <w:sz w:val="24"/>
              <w:szCs w:val="24"/>
              <w:lang w:val="en-US" w:eastAsia="zh-CN"/>
            </w:rPr>
            <w:t>1</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pacing w:val="-8"/>
              <w:sz w:val="24"/>
              <w:szCs w:val="24"/>
              <w:lang w:val="en-US" w:eastAsia="zh-CN"/>
            </w:rPr>
            <w:t>9</w:t>
          </w:r>
        </w:p>
        <w:p w14:paraId="09DD9901">
          <w:pPr>
            <w:tabs>
              <w:tab w:val="right" w:leader="dot" w:pos="8310"/>
            </w:tabs>
            <w:spacing w:before="174" w:line="212" w:lineRule="auto"/>
            <w:ind w:left="19"/>
            <w:rPr>
              <w:rFonts w:ascii="Times New Roman" w:hAnsi="Times New Roman" w:eastAsia="Times New Roman" w:cs="Times New Roman"/>
              <w:sz w:val="24"/>
              <w:szCs w:val="24"/>
            </w:rPr>
          </w:pPr>
          <w:bookmarkStart w:id="42" w:name="bookmark165"/>
          <w:bookmarkEnd w:id="42"/>
          <w:r>
            <w:rPr>
              <w:color w:val="auto"/>
            </w:rPr>
            <w:fldChar w:fldCharType="begin"/>
          </w:r>
          <w:r>
            <w:rPr>
              <w:color w:val="auto"/>
            </w:rPr>
            <w:instrText xml:space="preserve"> HYPERLINK \l "bookmark165" </w:instrText>
          </w:r>
          <w:r>
            <w:rPr>
              <w:color w:val="auto"/>
            </w:rPr>
            <w:fldChar w:fldCharType="separate"/>
          </w:r>
          <w:r>
            <w:rPr>
              <w:rFonts w:ascii="Times New Roman" w:hAnsi="Times New Roman" w:eastAsia="Times New Roman" w:cs="Times New Roman"/>
              <w:color w:val="auto"/>
              <w:sz w:val="24"/>
              <w:szCs w:val="24"/>
            </w:rPr>
            <w:t>Addition</w:t>
          </w:r>
          <w:r>
            <w:rPr>
              <w:rFonts w:ascii="宋体" w:hAnsi="宋体" w:eastAsia="宋体" w:cs="宋体"/>
              <w:color w:val="auto"/>
              <w:spacing w:val="12"/>
              <w:sz w:val="24"/>
              <w:szCs w:val="24"/>
            </w:rPr>
            <w:t>：</w:t>
          </w:r>
          <w:r>
            <w:rPr>
              <w:rFonts w:ascii="Times New Roman" w:hAnsi="Times New Roman" w:eastAsia="Times New Roman" w:cs="Times New Roman"/>
              <w:color w:val="auto"/>
              <w:sz w:val="24"/>
              <w:szCs w:val="24"/>
            </w:rPr>
            <w:t>Explanation</w:t>
          </w:r>
          <w:r>
            <w:rPr>
              <w:rFonts w:ascii="Times New Roman" w:hAnsi="Times New Roman" w:eastAsia="Times New Roman" w:cs="Times New Roman"/>
              <w:color w:val="auto"/>
              <w:spacing w:val="12"/>
              <w:sz w:val="24"/>
              <w:szCs w:val="24"/>
            </w:rPr>
            <w:t xml:space="preserve"> </w:t>
          </w:r>
          <w:r>
            <w:rPr>
              <w:rFonts w:ascii="Times New Roman" w:hAnsi="Times New Roman" w:eastAsia="Times New Roman" w:cs="Times New Roman"/>
              <w:color w:val="auto"/>
              <w:sz w:val="24"/>
              <w:szCs w:val="24"/>
            </w:rPr>
            <w:t>of</w:t>
          </w:r>
          <w:r>
            <w:rPr>
              <w:rFonts w:ascii="Times New Roman" w:hAnsi="Times New Roman" w:eastAsia="Times New Roman" w:cs="Times New Roman"/>
              <w:color w:val="auto"/>
              <w:spacing w:val="-26"/>
              <w:sz w:val="24"/>
              <w:szCs w:val="24"/>
            </w:rPr>
            <w:t xml:space="preserve"> </w:t>
          </w:r>
          <w:r>
            <w:rPr>
              <w:rFonts w:ascii="Times New Roman" w:hAnsi="Times New Roman" w:eastAsia="Times New Roman" w:cs="Times New Roman"/>
              <w:color w:val="auto"/>
              <w:sz w:val="24"/>
              <w:szCs w:val="24"/>
            </w:rPr>
            <w:t>provisions</w:t>
          </w:r>
          <w:r>
            <w:rPr>
              <w:rFonts w:ascii="Times New Roman" w:hAnsi="Times New Roman" w:eastAsia="Times New Roman" w:cs="Times New Roman"/>
              <w:color w:val="auto"/>
              <w:spacing w:val="-33"/>
              <w:sz w:val="24"/>
              <w:szCs w:val="24"/>
            </w:rPr>
            <w:t xml:space="preserve"> </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pacing w:val="11"/>
              <w:sz w:val="24"/>
              <w:szCs w:val="24"/>
            </w:rPr>
            <w:t xml:space="preserve"> </w:t>
          </w:r>
          <w:r>
            <w:rPr>
              <w:rFonts w:hint="eastAsia" w:ascii="Times New Roman" w:hAnsi="Times New Roman" w:eastAsia="宋体" w:cs="Times New Roman"/>
              <w:color w:val="auto"/>
              <w:spacing w:val="-8"/>
              <w:sz w:val="24"/>
              <w:szCs w:val="24"/>
              <w:lang w:val="en-US" w:eastAsia="zh-CN"/>
            </w:rPr>
            <w:t>2</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pacing w:val="-8"/>
              <w:sz w:val="24"/>
              <w:szCs w:val="24"/>
              <w:lang w:val="en-US" w:eastAsia="zh-CN"/>
            </w:rPr>
            <w:t>0</w:t>
          </w:r>
        </w:p>
      </w:sdtContent>
    </w:sdt>
    <w:p w14:paraId="2C6E613D">
      <w:pPr>
        <w:spacing w:line="212" w:lineRule="auto"/>
        <w:rPr>
          <w:rFonts w:ascii="Times New Roman" w:hAnsi="Times New Roman" w:eastAsia="Times New Roman" w:cs="Times New Roman"/>
          <w:sz w:val="24"/>
          <w:szCs w:val="24"/>
        </w:rPr>
        <w:sectPr>
          <w:pgSz w:w="11900" w:h="16840"/>
          <w:pgMar w:top="1431" w:right="1785" w:bottom="0" w:left="1785" w:header="0" w:footer="0" w:gutter="0"/>
          <w:cols w:space="720" w:num="1"/>
        </w:sectPr>
      </w:pPr>
    </w:p>
    <w:p w14:paraId="5F912C49">
      <w:pPr>
        <w:spacing w:before="87" w:line="224" w:lineRule="auto"/>
        <w:ind w:left="2981"/>
        <w:outlineLvl w:val="0"/>
        <w:rPr>
          <w:rFonts w:ascii="宋体" w:hAnsi="宋体" w:eastAsia="宋体" w:cs="宋体"/>
          <w:sz w:val="43"/>
          <w:szCs w:val="43"/>
        </w:rPr>
      </w:pPr>
      <w:bookmarkStart w:id="43" w:name="bookmark112"/>
      <w:bookmarkEnd w:id="43"/>
      <w:bookmarkStart w:id="44" w:name="bookmark3"/>
      <w:bookmarkEnd w:id="44"/>
      <w:bookmarkStart w:id="45" w:name="bookmark2"/>
      <w:bookmarkEnd w:id="45"/>
      <w:r>
        <w:rPr>
          <w:rFonts w:ascii="Times New Roman" w:hAnsi="Times New Roman" w:eastAsia="Times New Roman" w:cs="Times New Roman"/>
          <w:b/>
          <w:bCs/>
          <w:spacing w:val="-15"/>
          <w:sz w:val="43"/>
          <w:szCs w:val="43"/>
        </w:rPr>
        <w:t>1</w:t>
      </w:r>
      <w:r>
        <w:rPr>
          <w:rFonts w:ascii="Times New Roman" w:hAnsi="Times New Roman" w:eastAsia="Times New Roman" w:cs="Times New Roman"/>
          <w:b/>
          <w:bCs/>
          <w:spacing w:val="10"/>
          <w:sz w:val="43"/>
          <w:szCs w:val="43"/>
        </w:rPr>
        <w:t xml:space="preserve">    </w:t>
      </w:r>
      <w:r>
        <w:rPr>
          <w:rFonts w:ascii="宋体" w:hAnsi="宋体" w:eastAsia="宋体" w:cs="宋体"/>
          <w:spacing w:val="-15"/>
          <w:sz w:val="43"/>
          <w:szCs w:val="43"/>
        </w:rPr>
        <w:t>总</w:t>
      </w:r>
      <w:r>
        <w:rPr>
          <w:rFonts w:ascii="宋体" w:hAnsi="宋体" w:eastAsia="宋体" w:cs="宋体"/>
          <w:spacing w:val="12"/>
          <w:sz w:val="43"/>
          <w:szCs w:val="43"/>
        </w:rPr>
        <w:t xml:space="preserve">    </w:t>
      </w:r>
      <w:r>
        <w:rPr>
          <w:rFonts w:ascii="宋体" w:hAnsi="宋体" w:eastAsia="宋体" w:cs="宋体"/>
          <w:spacing w:val="-15"/>
          <w:sz w:val="43"/>
          <w:szCs w:val="43"/>
        </w:rPr>
        <w:t>则</w:t>
      </w:r>
    </w:p>
    <w:p w14:paraId="402AFC7B">
      <w:pPr>
        <w:pStyle w:val="4"/>
        <w:spacing w:line="271" w:lineRule="auto"/>
      </w:pPr>
    </w:p>
    <w:p w14:paraId="0AA4A9A4">
      <w:pPr>
        <w:pStyle w:val="4"/>
        <w:spacing w:line="271" w:lineRule="auto"/>
      </w:pPr>
    </w:p>
    <w:p w14:paraId="68EFD524">
      <w:pPr>
        <w:spacing w:before="41" w:line="344" w:lineRule="auto"/>
        <w:ind w:left="31" w:right="42" w:firstLine="4"/>
        <w:rPr>
          <w:rFonts w:hint="eastAsia" w:ascii="宋体" w:hAnsi="宋体" w:eastAsia="宋体" w:cs="宋体"/>
          <w:spacing w:val="4"/>
          <w:sz w:val="28"/>
          <w:szCs w:val="28"/>
          <w:lang w:val="en-US" w:eastAsia="zh-CN"/>
        </w:rPr>
      </w:pPr>
      <w:r>
        <w:rPr>
          <w:rFonts w:ascii="Times New Roman" w:hAnsi="Times New Roman" w:eastAsia="Times New Roman" w:cs="Times New Roman"/>
          <w:b/>
          <w:bCs/>
          <w:spacing w:val="4"/>
          <w:sz w:val="28"/>
          <w:szCs w:val="28"/>
        </w:rPr>
        <w:t xml:space="preserve">1.0.1    </w:t>
      </w:r>
      <w:r>
        <w:rPr>
          <w:rFonts w:hint="eastAsia" w:ascii="宋体" w:hAnsi="宋体" w:eastAsia="宋体" w:cs="宋体"/>
          <w:spacing w:val="4"/>
          <w:sz w:val="28"/>
          <w:szCs w:val="28"/>
          <w:lang w:val="en-US" w:eastAsia="zh-CN"/>
        </w:rPr>
        <w:t>为统一建筑幕墙耐撞击性能检测技术方法、抽样数量和检测结果评价，提高检验检测结果的可靠性、科学性和适用性，制定本规程。</w:t>
      </w:r>
    </w:p>
    <w:p w14:paraId="01309175">
      <w:pPr>
        <w:spacing w:before="41" w:line="344" w:lineRule="auto"/>
        <w:ind w:left="31" w:right="42" w:firstLine="4"/>
        <w:rPr>
          <w:rFonts w:hint="eastAsia" w:ascii="宋体" w:hAnsi="宋体" w:eastAsia="宋体" w:cs="宋体"/>
          <w:spacing w:val="4"/>
          <w:sz w:val="28"/>
          <w:szCs w:val="28"/>
          <w:lang w:val="en-US" w:eastAsia="zh-CN"/>
        </w:rPr>
      </w:pPr>
      <w:r>
        <w:rPr>
          <w:rFonts w:ascii="Times New Roman" w:hAnsi="Times New Roman" w:eastAsia="Times New Roman" w:cs="Times New Roman"/>
          <w:b/>
          <w:bCs/>
          <w:spacing w:val="4"/>
          <w:sz w:val="28"/>
          <w:szCs w:val="28"/>
        </w:rPr>
        <w:t xml:space="preserve">1.0.2    </w:t>
      </w:r>
      <w:r>
        <w:rPr>
          <w:rFonts w:hint="eastAsia" w:ascii="宋体" w:hAnsi="宋体" w:eastAsia="宋体" w:cs="宋体"/>
          <w:spacing w:val="4"/>
          <w:sz w:val="28"/>
          <w:szCs w:val="28"/>
          <w:lang w:val="en-US" w:eastAsia="zh-CN"/>
        </w:rPr>
        <w:t>本规程适用于云南省范围内建筑幕墙耐撞击性能分级及检测。</w:t>
      </w:r>
    </w:p>
    <w:p w14:paraId="48EC89D3">
      <w:pPr>
        <w:spacing w:before="41" w:line="344" w:lineRule="auto"/>
        <w:ind w:left="31" w:right="42" w:firstLine="4"/>
        <w:rPr>
          <w:rFonts w:hint="eastAsia" w:ascii="宋体" w:hAnsi="宋体" w:eastAsia="宋体" w:cs="宋体"/>
          <w:spacing w:val="4"/>
          <w:sz w:val="28"/>
          <w:szCs w:val="28"/>
          <w:lang w:val="en-US" w:eastAsia="zh-CN"/>
        </w:rPr>
      </w:pPr>
      <w:r>
        <w:rPr>
          <w:rFonts w:ascii="Times New Roman" w:hAnsi="Times New Roman" w:eastAsia="Times New Roman" w:cs="Times New Roman"/>
          <w:b/>
          <w:bCs/>
          <w:spacing w:val="4"/>
          <w:sz w:val="28"/>
          <w:szCs w:val="28"/>
        </w:rPr>
        <w:t xml:space="preserve">1.0.3    </w:t>
      </w:r>
      <w:r>
        <w:rPr>
          <w:rFonts w:hint="eastAsia" w:ascii="宋体" w:hAnsi="宋体" w:eastAsia="宋体" w:cs="宋体"/>
          <w:spacing w:val="4"/>
          <w:sz w:val="28"/>
          <w:szCs w:val="28"/>
          <w:lang w:val="en-US" w:eastAsia="zh-CN"/>
        </w:rPr>
        <w:t>建筑幕墙耐撞击性能检测，除应遵守本规程外，尚应符合国家、行业和地方现行有关标准的规定。</w:t>
      </w:r>
    </w:p>
    <w:p w14:paraId="1603AD1F">
      <w:pPr>
        <w:spacing w:line="346" w:lineRule="auto"/>
        <w:rPr>
          <w:rFonts w:ascii="宋体" w:hAnsi="宋体" w:eastAsia="宋体" w:cs="宋体"/>
          <w:sz w:val="28"/>
          <w:szCs w:val="28"/>
        </w:rPr>
      </w:pPr>
    </w:p>
    <w:p w14:paraId="1FD0EEFE">
      <w:pPr>
        <w:bidi w:val="0"/>
        <w:rPr>
          <w:rFonts w:ascii="Arial" w:hAnsi="Arial" w:eastAsia="Arial" w:cs="Arial"/>
          <w:snapToGrid w:val="0"/>
          <w:color w:val="000000"/>
          <w:kern w:val="0"/>
          <w:sz w:val="21"/>
          <w:szCs w:val="21"/>
          <w:lang w:val="en-US" w:eastAsia="en-US" w:bidi="ar-SA"/>
        </w:rPr>
      </w:pPr>
    </w:p>
    <w:p w14:paraId="2348F64B">
      <w:pPr>
        <w:bidi w:val="0"/>
        <w:rPr>
          <w:lang w:val="en-US" w:eastAsia="en-US"/>
        </w:rPr>
      </w:pPr>
    </w:p>
    <w:p w14:paraId="7226AD25">
      <w:pPr>
        <w:bidi w:val="0"/>
        <w:rPr>
          <w:lang w:val="en-US" w:eastAsia="en-US"/>
        </w:rPr>
      </w:pPr>
    </w:p>
    <w:p w14:paraId="05025BDF">
      <w:pPr>
        <w:bidi w:val="0"/>
        <w:rPr>
          <w:lang w:val="en-US" w:eastAsia="en-US"/>
        </w:rPr>
      </w:pPr>
    </w:p>
    <w:p w14:paraId="4A98EEA6">
      <w:pPr>
        <w:bidi w:val="0"/>
        <w:rPr>
          <w:lang w:val="en-US" w:eastAsia="en-US"/>
        </w:rPr>
      </w:pPr>
    </w:p>
    <w:p w14:paraId="40E06443">
      <w:pPr>
        <w:bidi w:val="0"/>
        <w:rPr>
          <w:lang w:val="en-US" w:eastAsia="en-US"/>
        </w:rPr>
      </w:pPr>
    </w:p>
    <w:p w14:paraId="56277E93">
      <w:pPr>
        <w:bidi w:val="0"/>
        <w:rPr>
          <w:lang w:val="en-US" w:eastAsia="en-US"/>
        </w:rPr>
      </w:pPr>
    </w:p>
    <w:p w14:paraId="2C76157D">
      <w:pPr>
        <w:bidi w:val="0"/>
        <w:rPr>
          <w:lang w:val="en-US" w:eastAsia="en-US"/>
        </w:rPr>
      </w:pPr>
    </w:p>
    <w:p w14:paraId="34CBF42B">
      <w:pPr>
        <w:bidi w:val="0"/>
        <w:rPr>
          <w:lang w:val="en-US" w:eastAsia="en-US"/>
        </w:rPr>
      </w:pPr>
    </w:p>
    <w:p w14:paraId="76EFB41C">
      <w:pPr>
        <w:bidi w:val="0"/>
        <w:rPr>
          <w:lang w:val="en-US" w:eastAsia="en-US"/>
        </w:rPr>
      </w:pPr>
    </w:p>
    <w:p w14:paraId="133663BC">
      <w:pPr>
        <w:bidi w:val="0"/>
        <w:rPr>
          <w:lang w:val="en-US" w:eastAsia="en-US"/>
        </w:rPr>
      </w:pPr>
    </w:p>
    <w:p w14:paraId="345CB91F">
      <w:pPr>
        <w:bidi w:val="0"/>
        <w:rPr>
          <w:lang w:val="en-US" w:eastAsia="en-US"/>
        </w:rPr>
      </w:pPr>
    </w:p>
    <w:p w14:paraId="2024348C">
      <w:pPr>
        <w:bidi w:val="0"/>
        <w:rPr>
          <w:lang w:val="en-US" w:eastAsia="en-US"/>
        </w:rPr>
      </w:pPr>
    </w:p>
    <w:p w14:paraId="414349CF">
      <w:pPr>
        <w:bidi w:val="0"/>
        <w:rPr>
          <w:lang w:val="en-US" w:eastAsia="en-US"/>
        </w:rPr>
      </w:pPr>
    </w:p>
    <w:p w14:paraId="3A55FF2E">
      <w:pPr>
        <w:bidi w:val="0"/>
        <w:rPr>
          <w:lang w:val="en-US" w:eastAsia="en-US"/>
        </w:rPr>
      </w:pPr>
    </w:p>
    <w:p w14:paraId="34A6B220">
      <w:pPr>
        <w:bidi w:val="0"/>
        <w:rPr>
          <w:lang w:val="en-US" w:eastAsia="en-US"/>
        </w:rPr>
      </w:pPr>
    </w:p>
    <w:p w14:paraId="26B2DB77">
      <w:pPr>
        <w:bidi w:val="0"/>
        <w:rPr>
          <w:lang w:val="en-US" w:eastAsia="en-US"/>
        </w:rPr>
      </w:pPr>
    </w:p>
    <w:p w14:paraId="16F931E2">
      <w:pPr>
        <w:bidi w:val="0"/>
        <w:rPr>
          <w:lang w:val="en-US" w:eastAsia="en-US"/>
        </w:rPr>
      </w:pPr>
    </w:p>
    <w:p w14:paraId="45319AB4">
      <w:pPr>
        <w:bidi w:val="0"/>
        <w:rPr>
          <w:lang w:val="en-US" w:eastAsia="en-US"/>
        </w:rPr>
      </w:pPr>
    </w:p>
    <w:p w14:paraId="7E4CFB62">
      <w:pPr>
        <w:bidi w:val="0"/>
        <w:rPr>
          <w:lang w:val="en-US" w:eastAsia="en-US"/>
        </w:rPr>
      </w:pPr>
    </w:p>
    <w:p w14:paraId="6CBF5AC4">
      <w:pPr>
        <w:bidi w:val="0"/>
        <w:rPr>
          <w:lang w:val="en-US" w:eastAsia="en-US"/>
        </w:rPr>
      </w:pPr>
    </w:p>
    <w:p w14:paraId="6EE42364">
      <w:pPr>
        <w:bidi w:val="0"/>
        <w:rPr>
          <w:lang w:val="en-US" w:eastAsia="en-US"/>
        </w:rPr>
      </w:pPr>
    </w:p>
    <w:p w14:paraId="4CD0A02B">
      <w:pPr>
        <w:bidi w:val="0"/>
        <w:rPr>
          <w:lang w:val="en-US" w:eastAsia="en-US"/>
        </w:rPr>
      </w:pPr>
    </w:p>
    <w:p w14:paraId="49388978">
      <w:pPr>
        <w:bidi w:val="0"/>
        <w:rPr>
          <w:lang w:val="en-US" w:eastAsia="en-US"/>
        </w:rPr>
      </w:pPr>
    </w:p>
    <w:p w14:paraId="395EA2AB">
      <w:pPr>
        <w:bidi w:val="0"/>
        <w:rPr>
          <w:lang w:val="en-US" w:eastAsia="en-US"/>
        </w:rPr>
      </w:pPr>
    </w:p>
    <w:p w14:paraId="5CAA8F27">
      <w:pPr>
        <w:bidi w:val="0"/>
        <w:rPr>
          <w:lang w:val="en-US" w:eastAsia="en-US"/>
        </w:rPr>
      </w:pPr>
    </w:p>
    <w:p w14:paraId="532BCE2E">
      <w:pPr>
        <w:bidi w:val="0"/>
        <w:rPr>
          <w:lang w:val="en-US" w:eastAsia="en-US"/>
        </w:rPr>
      </w:pPr>
    </w:p>
    <w:p w14:paraId="0B78153F">
      <w:pPr>
        <w:bidi w:val="0"/>
        <w:rPr>
          <w:lang w:val="en-US" w:eastAsia="en-US"/>
        </w:rPr>
      </w:pPr>
    </w:p>
    <w:p w14:paraId="67D2D42C">
      <w:pPr>
        <w:bidi w:val="0"/>
        <w:rPr>
          <w:lang w:val="en-US" w:eastAsia="en-US"/>
        </w:rPr>
      </w:pPr>
    </w:p>
    <w:p w14:paraId="70DFC60D">
      <w:pPr>
        <w:bidi w:val="0"/>
        <w:rPr>
          <w:lang w:val="en-US" w:eastAsia="en-US"/>
        </w:rPr>
      </w:pPr>
    </w:p>
    <w:p w14:paraId="4F7D2A9B">
      <w:pPr>
        <w:bidi w:val="0"/>
        <w:rPr>
          <w:lang w:val="en-US" w:eastAsia="en-US"/>
        </w:rPr>
      </w:pPr>
    </w:p>
    <w:p w14:paraId="51C83BC8">
      <w:pPr>
        <w:bidi w:val="0"/>
        <w:rPr>
          <w:lang w:val="en-US" w:eastAsia="en-US"/>
        </w:rPr>
      </w:pPr>
    </w:p>
    <w:p w14:paraId="228A4B48">
      <w:pPr>
        <w:bidi w:val="0"/>
        <w:rPr>
          <w:lang w:val="en-US" w:eastAsia="en-US"/>
        </w:rPr>
      </w:pPr>
    </w:p>
    <w:p w14:paraId="11C28494">
      <w:pPr>
        <w:bidi w:val="0"/>
        <w:rPr>
          <w:lang w:val="en-US" w:eastAsia="en-US"/>
        </w:rPr>
      </w:pPr>
    </w:p>
    <w:p w14:paraId="0AE71CA6">
      <w:pPr>
        <w:bidi w:val="0"/>
        <w:rPr>
          <w:lang w:val="en-US" w:eastAsia="en-US"/>
        </w:rPr>
      </w:pPr>
    </w:p>
    <w:p w14:paraId="545E747B">
      <w:pPr>
        <w:bidi w:val="0"/>
        <w:rPr>
          <w:lang w:val="en-US" w:eastAsia="en-US"/>
        </w:rPr>
      </w:pPr>
    </w:p>
    <w:p w14:paraId="794A0771">
      <w:pPr>
        <w:bidi w:val="0"/>
        <w:rPr>
          <w:lang w:val="en-US" w:eastAsia="en-US"/>
        </w:rPr>
      </w:pPr>
    </w:p>
    <w:p w14:paraId="7AFE250A">
      <w:pPr>
        <w:tabs>
          <w:tab w:val="center" w:pos="4178"/>
        </w:tabs>
        <w:bidi w:val="0"/>
        <w:jc w:val="left"/>
        <w:rPr>
          <w:rFonts w:hint="eastAsia" w:eastAsia="宋体"/>
          <w:lang w:val="en-US" w:eastAsia="zh-CN"/>
        </w:rPr>
        <w:sectPr>
          <w:footerReference r:id="rId5" w:type="default"/>
          <w:pgSz w:w="11900" w:h="16840"/>
          <w:pgMar w:top="1417" w:right="1758" w:bottom="870" w:left="1785" w:header="0" w:footer="654" w:gutter="0"/>
          <w:pgNumType w:fmt="decimal" w:start="1"/>
          <w:cols w:space="720" w:num="1"/>
        </w:sectPr>
      </w:pPr>
      <w:r>
        <w:rPr>
          <w:rFonts w:hint="eastAsia" w:eastAsia="宋体"/>
          <w:lang w:val="en-US" w:eastAsia="zh-CN"/>
        </w:rPr>
        <w:tab/>
      </w:r>
    </w:p>
    <w:p w14:paraId="6686D983">
      <w:pPr>
        <w:spacing w:before="88" w:line="223" w:lineRule="auto"/>
        <w:ind w:left="2963"/>
        <w:outlineLvl w:val="0"/>
        <w:rPr>
          <w:rFonts w:ascii="宋体" w:hAnsi="宋体" w:eastAsia="宋体" w:cs="宋体"/>
          <w:sz w:val="43"/>
          <w:szCs w:val="43"/>
        </w:rPr>
      </w:pPr>
      <w:bookmarkStart w:id="46" w:name="bookmark4"/>
      <w:bookmarkEnd w:id="46"/>
      <w:bookmarkStart w:id="47" w:name="bookmark5"/>
      <w:bookmarkEnd w:id="47"/>
      <w:r>
        <w:rPr>
          <w:rFonts w:ascii="Times New Roman" w:hAnsi="Times New Roman" w:eastAsia="Times New Roman" w:cs="Times New Roman"/>
          <w:b/>
          <w:bCs/>
          <w:spacing w:val="-6"/>
          <w:sz w:val="43"/>
          <w:szCs w:val="43"/>
        </w:rPr>
        <w:t>2</w:t>
      </w:r>
      <w:r>
        <w:rPr>
          <w:rFonts w:ascii="Times New Roman" w:hAnsi="Times New Roman" w:eastAsia="Times New Roman" w:cs="Times New Roman"/>
          <w:b/>
          <w:bCs/>
          <w:spacing w:val="8"/>
          <w:sz w:val="43"/>
          <w:szCs w:val="43"/>
        </w:rPr>
        <w:t xml:space="preserve">    </w:t>
      </w:r>
      <w:r>
        <w:rPr>
          <w:rFonts w:ascii="宋体" w:hAnsi="宋体" w:eastAsia="宋体" w:cs="宋体"/>
          <w:spacing w:val="-6"/>
          <w:sz w:val="43"/>
          <w:szCs w:val="43"/>
        </w:rPr>
        <w:t>术</w:t>
      </w:r>
      <w:r>
        <w:rPr>
          <w:rFonts w:ascii="宋体" w:hAnsi="宋体" w:eastAsia="宋体" w:cs="宋体"/>
          <w:spacing w:val="9"/>
          <w:sz w:val="43"/>
          <w:szCs w:val="43"/>
        </w:rPr>
        <w:t xml:space="preserve">    </w:t>
      </w:r>
      <w:r>
        <w:rPr>
          <w:rFonts w:ascii="宋体" w:hAnsi="宋体" w:eastAsia="宋体" w:cs="宋体"/>
          <w:spacing w:val="-6"/>
          <w:sz w:val="43"/>
          <w:szCs w:val="43"/>
        </w:rPr>
        <w:t>语</w:t>
      </w:r>
    </w:p>
    <w:p w14:paraId="143D8095">
      <w:pPr>
        <w:pStyle w:val="4"/>
        <w:spacing w:line="272" w:lineRule="auto"/>
      </w:pPr>
    </w:p>
    <w:p w14:paraId="3C959005">
      <w:pPr>
        <w:pStyle w:val="4"/>
        <w:spacing w:line="272" w:lineRule="auto"/>
      </w:pPr>
    </w:p>
    <w:p w14:paraId="768CE5AD">
      <w:pPr>
        <w:spacing w:before="211" w:line="346" w:lineRule="auto"/>
        <w:ind w:right="15" w:firstLine="560" w:firstLineChars="200"/>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GB/T 34327界定的以及下列术语和定义适用于本文件。为了便于使用,以下重复列出了 GB/T 3432</w:t>
      </w:r>
      <w:r>
        <w:rPr>
          <w:rFonts w:hint="eastAsia" w:ascii="宋体" w:hAnsi="宋体" w:eastAsia="宋体" w:cs="宋体"/>
          <w:sz w:val="28"/>
          <w:szCs w:val="28"/>
          <w:lang w:val="en-US" w:eastAsia="zh-CN"/>
        </w:rPr>
        <w:t>7</w:t>
      </w:r>
      <w:r>
        <w:rPr>
          <w:rFonts w:hint="default" w:ascii="宋体" w:hAnsi="宋体" w:eastAsia="宋体" w:cs="宋体"/>
          <w:sz w:val="28"/>
          <w:szCs w:val="28"/>
          <w:lang w:val="en-US" w:eastAsia="zh-CN"/>
        </w:rPr>
        <w:t>中的某些术语和定义。</w:t>
      </w:r>
    </w:p>
    <w:p w14:paraId="5CD08601">
      <w:pPr>
        <w:spacing w:before="91" w:line="219" w:lineRule="auto"/>
        <w:ind w:left="24"/>
        <w:rPr>
          <w:rFonts w:ascii="Times New Roman" w:hAnsi="Times New Roman" w:eastAsia="Times New Roman" w:cs="Times New Roman"/>
          <w:sz w:val="28"/>
          <w:szCs w:val="28"/>
        </w:rPr>
      </w:pPr>
      <w:r>
        <w:rPr>
          <w:rFonts w:ascii="Times New Roman" w:hAnsi="Times New Roman" w:eastAsia="Times New Roman" w:cs="Times New Roman"/>
          <w:b/>
          <w:bCs/>
          <w:sz w:val="28"/>
          <w:szCs w:val="28"/>
        </w:rPr>
        <w:t xml:space="preserve">2.0.1    </w:t>
      </w:r>
      <w:r>
        <w:rPr>
          <w:rFonts w:hint="eastAsia" w:ascii="宋体" w:hAnsi="宋体" w:eastAsia="宋体" w:cs="宋体"/>
          <w:sz w:val="28"/>
          <w:szCs w:val="28"/>
          <w:lang w:val="en-US" w:eastAsia="zh-CN"/>
        </w:rPr>
        <w:t>幕墙</w:t>
      </w:r>
      <w:r>
        <w:rPr>
          <w:rFonts w:ascii="宋体" w:hAnsi="宋体" w:eastAsia="宋体" w:cs="宋体"/>
          <w:sz w:val="28"/>
          <w:szCs w:val="28"/>
        </w:rPr>
        <w:t xml:space="preserve">    </w:t>
      </w:r>
      <w:r>
        <w:rPr>
          <w:rFonts w:hint="default" w:ascii="Times New Roman" w:hAnsi="Times New Roman" w:eastAsia="Times New Roman" w:cs="Times New Roman"/>
          <w:sz w:val="28"/>
          <w:szCs w:val="28"/>
          <w:lang w:val="en-US" w:eastAsia="zh-CN"/>
        </w:rPr>
        <w:t>curtain wall</w:t>
      </w:r>
    </w:p>
    <w:p w14:paraId="44C76FB7">
      <w:pPr>
        <w:spacing w:before="211" w:line="346" w:lineRule="auto"/>
        <w:ind w:left="31" w:right="15" w:firstLine="441"/>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由面板与支承结构体系组成,具有规定的承载能力、变形能力和适应主体结构位移能力,不分担主体结构所受作用的建筑外围护墙体结构或装饰性结构。</w:t>
      </w:r>
    </w:p>
    <w:p w14:paraId="03CF10A3">
      <w:pPr>
        <w:spacing w:line="240" w:lineRule="auto"/>
        <w:ind w:right="0"/>
        <w:rPr>
          <w:rFonts w:hint="default" w:ascii="宋体" w:hAnsi="宋体" w:eastAsia="宋体" w:cs="宋体"/>
          <w:sz w:val="28"/>
          <w:szCs w:val="28"/>
          <w:lang w:val="en-US" w:eastAsia="zh-CN"/>
        </w:rPr>
      </w:pPr>
      <w:r>
        <w:rPr>
          <w:rFonts w:ascii="Times New Roman" w:hAnsi="Times New Roman" w:eastAsia="Times New Roman" w:cs="Times New Roman"/>
          <w:b/>
          <w:bCs/>
          <w:sz w:val="28"/>
          <w:szCs w:val="28"/>
        </w:rPr>
        <w:t xml:space="preserve">2.0.2 </w:t>
      </w:r>
      <w:r>
        <w:rPr>
          <w:rFonts w:ascii="Times New Roman" w:hAnsi="Times New Roman" w:eastAsia="Times New Roman" w:cs="Times New Roman"/>
          <w:b/>
          <w:bCs/>
          <w:spacing w:val="-1"/>
          <w:sz w:val="28"/>
          <w:szCs w:val="28"/>
        </w:rPr>
        <w:t xml:space="preserve">   </w:t>
      </w:r>
      <w:r>
        <w:rPr>
          <w:rFonts w:hint="default" w:ascii="宋体" w:hAnsi="宋体" w:eastAsia="宋体" w:cs="宋体"/>
          <w:sz w:val="28"/>
          <w:szCs w:val="28"/>
          <w:lang w:val="en-US" w:eastAsia="zh-CN"/>
        </w:rPr>
        <w:t>玻璃幕墙</w:t>
      </w:r>
      <w:r>
        <w:rPr>
          <w:rFonts w:hint="eastAsia" w:ascii="宋体" w:hAnsi="宋体" w:eastAsia="宋体" w:cs="宋体"/>
          <w:sz w:val="28"/>
          <w:szCs w:val="28"/>
          <w:lang w:val="en-US" w:eastAsia="zh-CN"/>
        </w:rPr>
        <w:t xml:space="preserve"> </w:t>
      </w:r>
      <w:r>
        <w:rPr>
          <w:rFonts w:ascii="宋体" w:hAnsi="宋体" w:eastAsia="宋体" w:cs="宋体"/>
          <w:spacing w:val="-1"/>
          <w:sz w:val="28"/>
          <w:szCs w:val="28"/>
        </w:rPr>
        <w:t xml:space="preserve">   </w:t>
      </w:r>
      <w:r>
        <w:rPr>
          <w:rFonts w:hint="default" w:ascii="Times New Roman" w:hAnsi="Times New Roman" w:eastAsia="Times New Roman" w:cs="Times New Roman"/>
          <w:sz w:val="28"/>
          <w:szCs w:val="28"/>
          <w:lang w:val="en-US" w:eastAsia="zh-CN"/>
        </w:rPr>
        <w:t>glass curtain wall</w:t>
      </w:r>
    </w:p>
    <w:p w14:paraId="06C81F02">
      <w:pPr>
        <w:spacing w:before="211" w:line="346" w:lineRule="auto"/>
        <w:ind w:left="31" w:right="15" w:firstLine="441"/>
        <w:rPr>
          <w:rFonts w:hint="default" w:ascii="宋体" w:hAnsi="宋体" w:eastAsia="宋体" w:cs="宋体"/>
          <w:spacing w:val="-1"/>
          <w:sz w:val="28"/>
          <w:szCs w:val="28"/>
          <w:lang w:val="en-US" w:eastAsia="zh-CN"/>
        </w:rPr>
      </w:pPr>
      <w:r>
        <w:rPr>
          <w:rFonts w:hint="default" w:ascii="宋体" w:hAnsi="宋体" w:eastAsia="宋体" w:cs="宋体"/>
          <w:spacing w:val="-1"/>
          <w:sz w:val="28"/>
          <w:szCs w:val="28"/>
          <w:lang w:val="en-US" w:eastAsia="zh-CN"/>
        </w:rPr>
        <w:t>面板材料为玻璃的幕墙</w:t>
      </w:r>
      <w:r>
        <w:rPr>
          <w:rFonts w:hint="eastAsia" w:ascii="宋体" w:hAnsi="宋体" w:eastAsia="宋体" w:cs="宋体"/>
          <w:spacing w:val="-1"/>
          <w:sz w:val="28"/>
          <w:szCs w:val="28"/>
          <w:lang w:val="en-US" w:eastAsia="zh-CN"/>
        </w:rPr>
        <w:t>。</w:t>
      </w:r>
    </w:p>
    <w:p w14:paraId="3BEAE582">
      <w:pPr>
        <w:spacing w:line="240" w:lineRule="auto"/>
        <w:jc w:val="left"/>
        <w:rPr>
          <w:rFonts w:ascii="仿宋" w:hAnsi="仿宋" w:eastAsia="仿宋" w:cs="仿宋"/>
          <w:b/>
          <w:bCs/>
          <w:sz w:val="28"/>
          <w:szCs w:val="28"/>
        </w:rPr>
      </w:pPr>
      <w:r>
        <w:rPr>
          <w:rFonts w:ascii="Times New Roman" w:hAnsi="Times New Roman" w:eastAsia="Times New Roman" w:cs="Times New Roman"/>
          <w:b/>
          <w:bCs/>
          <w:sz w:val="28"/>
          <w:szCs w:val="28"/>
        </w:rPr>
        <w:t xml:space="preserve">2.0.3    </w:t>
      </w:r>
      <w:r>
        <w:rPr>
          <w:rFonts w:hint="default" w:ascii="宋体" w:hAnsi="宋体" w:eastAsia="宋体" w:cs="宋体"/>
          <w:sz w:val="28"/>
          <w:szCs w:val="28"/>
          <w:lang w:val="en-US" w:eastAsia="zh-CN"/>
        </w:rPr>
        <w:t>金属板幕墙</w:t>
      </w:r>
      <w:r>
        <w:rPr>
          <w:rFonts w:ascii="仿宋" w:hAnsi="仿宋" w:eastAsia="仿宋" w:cs="仿宋"/>
          <w:b/>
          <w:bCs/>
          <w:sz w:val="28"/>
          <w:szCs w:val="28"/>
        </w:rPr>
        <w:t xml:space="preserve"> </w:t>
      </w:r>
      <w:r>
        <w:rPr>
          <w:rFonts w:hint="eastAsia" w:ascii="仿宋" w:hAnsi="仿宋" w:eastAsia="仿宋" w:cs="仿宋"/>
          <w:b/>
          <w:bCs/>
          <w:sz w:val="28"/>
          <w:szCs w:val="28"/>
          <w:lang w:val="en-US" w:eastAsia="zh-CN"/>
        </w:rPr>
        <w:t xml:space="preserve">    </w:t>
      </w:r>
      <w:r>
        <w:rPr>
          <w:rFonts w:ascii="Times New Roman" w:hAnsi="Times New Roman" w:eastAsia="Times New Roman" w:cs="Times New Roman"/>
          <w:sz w:val="28"/>
          <w:szCs w:val="28"/>
        </w:rPr>
        <w:t>metal panel curtain wall</w:t>
      </w:r>
    </w:p>
    <w:p w14:paraId="27F752C9">
      <w:pPr>
        <w:spacing w:before="211" w:line="346" w:lineRule="auto"/>
        <w:ind w:left="31" w:right="15" w:firstLine="441"/>
        <w:rPr>
          <w:rFonts w:hint="eastAsia" w:ascii="宋体" w:hAnsi="宋体" w:eastAsia="宋体" w:cs="宋体"/>
          <w:spacing w:val="-1"/>
          <w:sz w:val="28"/>
          <w:szCs w:val="28"/>
          <w:lang w:val="en-US" w:eastAsia="zh-CN"/>
        </w:rPr>
      </w:pPr>
      <w:r>
        <w:rPr>
          <w:rFonts w:hint="default" w:ascii="宋体" w:hAnsi="宋体" w:eastAsia="宋体" w:cs="宋体"/>
          <w:spacing w:val="-1"/>
          <w:sz w:val="28"/>
          <w:szCs w:val="28"/>
          <w:lang w:val="en-US" w:eastAsia="zh-CN"/>
        </w:rPr>
        <w:t>面板材料为金属板材的幕墙</w:t>
      </w:r>
      <w:r>
        <w:rPr>
          <w:rFonts w:hint="eastAsia" w:ascii="宋体" w:hAnsi="宋体" w:eastAsia="宋体" w:cs="宋体"/>
          <w:spacing w:val="-1"/>
          <w:sz w:val="28"/>
          <w:szCs w:val="28"/>
          <w:lang w:val="en-US" w:eastAsia="zh-CN"/>
        </w:rPr>
        <w:t>。</w:t>
      </w:r>
    </w:p>
    <w:p w14:paraId="04D8D5C5">
      <w:pPr>
        <w:spacing w:line="240" w:lineRule="auto"/>
        <w:ind w:right="0"/>
        <w:rPr>
          <w:rFonts w:hint="default" w:ascii="宋体" w:hAnsi="宋体" w:eastAsia="宋体" w:cs="宋体"/>
          <w:sz w:val="28"/>
          <w:szCs w:val="28"/>
          <w:lang w:val="en-US" w:eastAsia="zh-CN"/>
        </w:rPr>
      </w:pPr>
      <w:r>
        <w:rPr>
          <w:rFonts w:ascii="Times New Roman" w:hAnsi="Times New Roman" w:eastAsia="Times New Roman" w:cs="Times New Roman"/>
          <w:b/>
          <w:bCs/>
          <w:sz w:val="28"/>
          <w:szCs w:val="28"/>
        </w:rPr>
        <w:t xml:space="preserve">2.0.4    </w:t>
      </w:r>
      <w:r>
        <w:rPr>
          <w:rFonts w:hint="default" w:ascii="宋体" w:hAnsi="宋体" w:eastAsia="宋体" w:cs="宋体"/>
          <w:sz w:val="28"/>
          <w:szCs w:val="28"/>
          <w:lang w:val="en-US" w:eastAsia="zh-CN"/>
        </w:rPr>
        <w:t xml:space="preserve">石材幕墙 </w:t>
      </w:r>
      <w:r>
        <w:rPr>
          <w:rFonts w:hint="eastAsia" w:ascii="宋体" w:hAnsi="宋体" w:eastAsia="宋体" w:cs="宋体"/>
          <w:sz w:val="28"/>
          <w:szCs w:val="28"/>
          <w:lang w:val="en-US" w:eastAsia="zh-CN"/>
        </w:rPr>
        <w:t xml:space="preserve">    </w:t>
      </w:r>
      <w:r>
        <w:rPr>
          <w:rFonts w:hint="default" w:ascii="Times New Roman" w:hAnsi="Times New Roman" w:eastAsia="Times New Roman" w:cs="Times New Roman"/>
          <w:sz w:val="28"/>
          <w:szCs w:val="28"/>
          <w:lang w:val="en-US" w:eastAsia="zh-CN"/>
        </w:rPr>
        <w:t>natural stone curtain wall</w:t>
      </w:r>
    </w:p>
    <w:p w14:paraId="722DDE5B">
      <w:pPr>
        <w:spacing w:before="211" w:line="346" w:lineRule="auto"/>
        <w:ind w:left="31" w:right="15" w:firstLine="441"/>
        <w:rPr>
          <w:rFonts w:hint="default" w:ascii="宋体" w:hAnsi="宋体" w:eastAsia="宋体" w:cs="宋体"/>
          <w:spacing w:val="-1"/>
          <w:sz w:val="28"/>
          <w:szCs w:val="28"/>
          <w:lang w:val="en-US" w:eastAsia="zh-CN"/>
        </w:rPr>
      </w:pPr>
      <w:r>
        <w:rPr>
          <w:rFonts w:hint="default" w:ascii="宋体" w:hAnsi="宋体" w:eastAsia="宋体" w:cs="宋体"/>
          <w:spacing w:val="-1"/>
          <w:sz w:val="28"/>
          <w:szCs w:val="28"/>
          <w:lang w:val="en-US" w:eastAsia="zh-CN"/>
        </w:rPr>
        <w:t>面板材料为天然石材的幕墙。</w:t>
      </w:r>
    </w:p>
    <w:p w14:paraId="5E9D190A">
      <w:pPr>
        <w:spacing w:line="240" w:lineRule="auto"/>
        <w:ind w:right="0"/>
        <w:rPr>
          <w:rFonts w:hint="default" w:ascii="宋体" w:hAnsi="宋体" w:eastAsia="宋体" w:cs="宋体"/>
          <w:sz w:val="28"/>
          <w:szCs w:val="28"/>
          <w:lang w:val="en-US" w:eastAsia="zh-CN"/>
        </w:rPr>
      </w:pPr>
      <w:r>
        <w:rPr>
          <w:rFonts w:ascii="Times New Roman" w:hAnsi="Times New Roman" w:eastAsia="Times New Roman" w:cs="Times New Roman"/>
          <w:b/>
          <w:bCs/>
          <w:sz w:val="28"/>
          <w:szCs w:val="28"/>
        </w:rPr>
        <w:t xml:space="preserve">2.0.5    </w:t>
      </w:r>
      <w:r>
        <w:rPr>
          <w:rFonts w:hint="default" w:ascii="宋体" w:hAnsi="宋体" w:eastAsia="宋体" w:cs="宋体"/>
          <w:sz w:val="28"/>
          <w:szCs w:val="28"/>
          <w:lang w:val="en-US" w:eastAsia="zh-CN"/>
        </w:rPr>
        <w:t xml:space="preserve">人造板材幕墙 </w:t>
      </w:r>
      <w:r>
        <w:rPr>
          <w:rFonts w:hint="eastAsia" w:ascii="宋体" w:hAnsi="宋体" w:eastAsia="宋体" w:cs="宋体"/>
          <w:sz w:val="28"/>
          <w:szCs w:val="28"/>
          <w:lang w:val="en-US" w:eastAsia="zh-CN"/>
        </w:rPr>
        <w:t xml:space="preserve">    </w:t>
      </w:r>
      <w:r>
        <w:rPr>
          <w:rFonts w:hint="default" w:ascii="Times New Roman" w:hAnsi="Times New Roman" w:eastAsia="Times New Roman" w:cs="Times New Roman"/>
          <w:sz w:val="28"/>
          <w:szCs w:val="28"/>
          <w:lang w:val="en-US" w:eastAsia="zh-CN"/>
        </w:rPr>
        <w:t>artificial panel curtain wall</w:t>
      </w:r>
    </w:p>
    <w:p w14:paraId="4F2DF9EC">
      <w:pPr>
        <w:spacing w:before="211" w:line="346" w:lineRule="auto"/>
        <w:ind w:left="31" w:right="15" w:firstLine="441"/>
        <w:rPr>
          <w:rFonts w:hint="default" w:ascii="宋体" w:hAnsi="宋体" w:eastAsia="宋体" w:cs="宋体"/>
          <w:spacing w:val="-1"/>
          <w:sz w:val="28"/>
          <w:szCs w:val="28"/>
          <w:lang w:val="en-US" w:eastAsia="zh-CN"/>
        </w:rPr>
      </w:pPr>
      <w:r>
        <w:rPr>
          <w:rFonts w:hint="default" w:ascii="宋体" w:hAnsi="宋体" w:eastAsia="宋体" w:cs="宋体"/>
          <w:spacing w:val="-1"/>
          <w:sz w:val="28"/>
          <w:szCs w:val="28"/>
          <w:lang w:val="en-US" w:eastAsia="zh-CN"/>
        </w:rPr>
        <w:t>面板材料采用人造材料或天然材料与人造材料复合制成的人造外墙板(不包括玻璃和金属板材)的幕墙。</w:t>
      </w:r>
    </w:p>
    <w:p w14:paraId="39C1B7FC">
      <w:pPr>
        <w:spacing w:line="240" w:lineRule="auto"/>
        <w:ind w:right="0"/>
        <w:rPr>
          <w:rFonts w:hint="eastAsia" w:ascii="Times New Roman" w:hAnsi="Times New Roman" w:eastAsia="Times New Roman" w:cs="Times New Roman"/>
          <w:b/>
          <w:bCs/>
          <w:sz w:val="28"/>
          <w:szCs w:val="28"/>
        </w:rPr>
      </w:pPr>
      <w:r>
        <w:rPr>
          <w:rFonts w:ascii="Times New Roman" w:hAnsi="Times New Roman" w:eastAsia="Times New Roman" w:cs="Times New Roman"/>
          <w:b/>
          <w:bCs/>
          <w:sz w:val="28"/>
          <w:szCs w:val="28"/>
        </w:rPr>
        <w:t xml:space="preserve">2.0.6    </w:t>
      </w:r>
      <w:r>
        <w:rPr>
          <w:rFonts w:hint="eastAsia" w:ascii="宋体" w:hAnsi="宋体" w:eastAsia="宋体" w:cs="宋体"/>
          <w:sz w:val="28"/>
          <w:szCs w:val="28"/>
          <w:lang w:val="en-US" w:eastAsia="zh-CN"/>
        </w:rPr>
        <w:t>构件式建筑幕墙</w:t>
      </w:r>
      <w:r>
        <w:rPr>
          <w:rFonts w:hint="default" w:ascii="宋体" w:hAnsi="宋体" w:eastAsia="宋体" w:cs="宋体"/>
          <w:sz w:val="28"/>
          <w:szCs w:val="28"/>
          <w:lang w:val="en-US" w:eastAsia="zh-CN"/>
        </w:rPr>
        <w:t xml:space="preserve"> </w:t>
      </w:r>
      <w:r>
        <w:rPr>
          <w:rFonts w:hint="eastAsia" w:ascii="宋体" w:hAnsi="宋体" w:eastAsia="宋体" w:cs="宋体"/>
          <w:sz w:val="28"/>
          <w:szCs w:val="28"/>
          <w:lang w:val="en-US" w:eastAsia="zh-CN"/>
        </w:rPr>
        <w:t xml:space="preserve">    </w:t>
      </w:r>
      <w:r>
        <w:rPr>
          <w:rFonts w:hint="eastAsia" w:ascii="Times New Roman" w:hAnsi="Times New Roman" w:eastAsia="Times New Roman" w:cs="Times New Roman"/>
          <w:sz w:val="28"/>
          <w:szCs w:val="28"/>
          <w:lang w:val="en-US" w:eastAsia="zh-CN"/>
        </w:rPr>
        <w:t>stick built curtain wall</w:t>
      </w:r>
    </w:p>
    <w:p w14:paraId="5109FCA6">
      <w:pPr>
        <w:spacing w:before="211" w:line="346" w:lineRule="auto"/>
        <w:ind w:left="31" w:right="15" w:firstLine="441"/>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现场在主体结构上安装立柱、横梁和各种面板的建筑幕墙。</w:t>
      </w:r>
    </w:p>
    <w:p w14:paraId="14629133">
      <w:pPr>
        <w:spacing w:line="240" w:lineRule="auto"/>
        <w:ind w:right="0"/>
        <w:rPr>
          <w:rFonts w:hint="eastAsia" w:ascii="Times New Roman" w:hAnsi="Times New Roman" w:eastAsia="Times New Roman" w:cs="Times New Roman"/>
          <w:b/>
          <w:bCs/>
          <w:sz w:val="28"/>
          <w:szCs w:val="28"/>
        </w:rPr>
      </w:pPr>
      <w:r>
        <w:rPr>
          <w:rFonts w:ascii="Times New Roman" w:hAnsi="Times New Roman" w:eastAsia="Times New Roman" w:cs="Times New Roman"/>
          <w:b/>
          <w:bCs/>
          <w:sz w:val="28"/>
          <w:szCs w:val="28"/>
        </w:rPr>
        <w:t>2.0.</w:t>
      </w:r>
      <w:r>
        <w:rPr>
          <w:rFonts w:hint="eastAsia" w:ascii="Times New Roman" w:hAnsi="Times New Roman" w:eastAsia="宋体" w:cs="Times New Roman"/>
          <w:b/>
          <w:bCs/>
          <w:sz w:val="28"/>
          <w:szCs w:val="28"/>
          <w:lang w:val="en-US" w:eastAsia="zh-CN"/>
        </w:rPr>
        <w:t>7</w:t>
      </w:r>
      <w:r>
        <w:rPr>
          <w:rFonts w:ascii="Times New Roman" w:hAnsi="Times New Roman" w:eastAsia="Times New Roman" w:cs="Times New Roman"/>
          <w:b/>
          <w:bCs/>
          <w:sz w:val="28"/>
          <w:szCs w:val="28"/>
        </w:rPr>
        <w:t xml:space="preserve">    </w:t>
      </w:r>
      <w:r>
        <w:rPr>
          <w:rFonts w:hint="eastAsia" w:ascii="宋体" w:hAnsi="宋体" w:eastAsia="宋体" w:cs="宋体"/>
          <w:sz w:val="28"/>
          <w:szCs w:val="28"/>
          <w:lang w:val="en-US" w:eastAsia="zh-CN"/>
        </w:rPr>
        <w:t>单元式幕墙</w:t>
      </w:r>
      <w:r>
        <w:rPr>
          <w:rFonts w:hint="default" w:ascii="宋体" w:hAnsi="宋体" w:eastAsia="宋体" w:cs="宋体"/>
          <w:sz w:val="28"/>
          <w:szCs w:val="28"/>
          <w:lang w:val="en-US" w:eastAsia="zh-CN"/>
        </w:rPr>
        <w:t xml:space="preserve"> </w:t>
      </w:r>
      <w:r>
        <w:rPr>
          <w:rFonts w:hint="eastAsia" w:ascii="宋体" w:hAnsi="宋体" w:eastAsia="宋体" w:cs="宋体"/>
          <w:sz w:val="28"/>
          <w:szCs w:val="28"/>
          <w:lang w:val="en-US" w:eastAsia="zh-CN"/>
        </w:rPr>
        <w:t xml:space="preserve">    </w:t>
      </w:r>
      <w:r>
        <w:rPr>
          <w:rFonts w:hint="eastAsia" w:ascii="Times New Roman" w:hAnsi="Times New Roman" w:eastAsia="Times New Roman" w:cs="Times New Roman"/>
          <w:sz w:val="28"/>
          <w:szCs w:val="28"/>
          <w:lang w:val="en-US" w:eastAsia="zh-CN"/>
        </w:rPr>
        <w:t>unitized curtain wall</w:t>
      </w:r>
    </w:p>
    <w:p w14:paraId="132EAA6C">
      <w:pPr>
        <w:spacing w:before="211" w:line="346" w:lineRule="auto"/>
        <w:ind w:left="31" w:right="15" w:firstLine="441"/>
        <w:rPr>
          <w:rFonts w:hint="default"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由各种墙面板与支承框架在工厂制成完整的幕墙结构基本单位，直接安装在主体结构上的建筑幕墙。</w:t>
      </w:r>
    </w:p>
    <w:p w14:paraId="473F6654">
      <w:pPr>
        <w:spacing w:line="240" w:lineRule="auto"/>
        <w:ind w:right="0"/>
        <w:rPr>
          <w:rFonts w:hint="eastAsia" w:ascii="宋体" w:hAnsi="宋体" w:eastAsia="宋体" w:cs="宋体"/>
          <w:sz w:val="28"/>
          <w:szCs w:val="28"/>
          <w:lang w:val="en-US" w:eastAsia="zh-CN"/>
        </w:rPr>
      </w:pPr>
      <w:r>
        <w:rPr>
          <w:rFonts w:ascii="Times New Roman" w:hAnsi="Times New Roman" w:eastAsia="Times New Roman" w:cs="Times New Roman"/>
          <w:b/>
          <w:bCs/>
          <w:sz w:val="28"/>
          <w:szCs w:val="28"/>
        </w:rPr>
        <w:t>2.0.</w:t>
      </w:r>
      <w:r>
        <w:rPr>
          <w:rFonts w:hint="eastAsia" w:ascii="Times New Roman" w:hAnsi="Times New Roman" w:eastAsia="宋体" w:cs="Times New Roman"/>
          <w:b/>
          <w:bCs/>
          <w:sz w:val="28"/>
          <w:szCs w:val="28"/>
          <w:lang w:val="en-US" w:eastAsia="zh-CN"/>
        </w:rPr>
        <w:t>8</w:t>
      </w:r>
      <w:r>
        <w:rPr>
          <w:rFonts w:ascii="Times New Roman" w:hAnsi="Times New Roman" w:eastAsia="Times New Roman" w:cs="Times New Roman"/>
          <w:b/>
          <w:bCs/>
          <w:sz w:val="28"/>
          <w:szCs w:val="28"/>
        </w:rPr>
        <w:t xml:space="preserve">    </w:t>
      </w:r>
      <w:r>
        <w:rPr>
          <w:rFonts w:hint="eastAsia" w:ascii="宋体" w:hAnsi="宋体" w:eastAsia="宋体" w:cs="宋体"/>
          <w:sz w:val="28"/>
          <w:szCs w:val="28"/>
          <w:lang w:val="en-US" w:eastAsia="zh-CN"/>
        </w:rPr>
        <w:t>全玻幕墙</w:t>
      </w:r>
      <w:r>
        <w:rPr>
          <w:rFonts w:hint="default" w:ascii="宋体" w:hAnsi="宋体" w:eastAsia="宋体" w:cs="宋体"/>
          <w:sz w:val="28"/>
          <w:szCs w:val="28"/>
          <w:lang w:val="en-US" w:eastAsia="zh-CN"/>
        </w:rPr>
        <w:t xml:space="preserve"> </w:t>
      </w:r>
      <w:r>
        <w:rPr>
          <w:rFonts w:hint="eastAsia" w:ascii="宋体" w:hAnsi="宋体" w:eastAsia="宋体" w:cs="宋体"/>
          <w:sz w:val="28"/>
          <w:szCs w:val="28"/>
          <w:lang w:val="en-US" w:eastAsia="zh-CN"/>
        </w:rPr>
        <w:t xml:space="preserve">    </w:t>
      </w:r>
      <w:r>
        <w:rPr>
          <w:rFonts w:hint="eastAsia" w:ascii="Times New Roman" w:hAnsi="Times New Roman" w:eastAsia="Times New Roman" w:cs="Times New Roman"/>
          <w:sz w:val="28"/>
          <w:szCs w:val="28"/>
          <w:lang w:val="en-US" w:eastAsia="zh-CN"/>
        </w:rPr>
        <w:t>full glass curtain wall</w:t>
      </w:r>
    </w:p>
    <w:p w14:paraId="45A24F2F">
      <w:pPr>
        <w:spacing w:before="211" w:line="346" w:lineRule="auto"/>
        <w:ind w:left="31" w:right="15" w:firstLine="441"/>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由玻璃面板和玻璃肋构成的建筑幕墙。</w:t>
      </w:r>
    </w:p>
    <w:p w14:paraId="1C2D1E41">
      <w:pPr>
        <w:spacing w:line="240" w:lineRule="auto"/>
        <w:ind w:right="0"/>
        <w:rPr>
          <w:rFonts w:hint="eastAsia" w:ascii="宋体" w:hAnsi="宋体" w:eastAsia="宋体" w:cs="宋体"/>
          <w:sz w:val="28"/>
          <w:szCs w:val="28"/>
          <w:lang w:val="en-US" w:eastAsia="zh-CN"/>
        </w:rPr>
      </w:pPr>
      <w:r>
        <w:rPr>
          <w:rFonts w:ascii="Times New Roman" w:hAnsi="Times New Roman" w:eastAsia="Times New Roman" w:cs="Times New Roman"/>
          <w:b/>
          <w:bCs/>
          <w:sz w:val="28"/>
          <w:szCs w:val="28"/>
        </w:rPr>
        <w:t>2.0.</w:t>
      </w:r>
      <w:r>
        <w:rPr>
          <w:rFonts w:hint="eastAsia" w:ascii="Times New Roman" w:hAnsi="Times New Roman" w:eastAsia="宋体" w:cs="Times New Roman"/>
          <w:b/>
          <w:bCs/>
          <w:sz w:val="28"/>
          <w:szCs w:val="28"/>
          <w:lang w:val="en-US" w:eastAsia="zh-CN"/>
        </w:rPr>
        <w:t>9</w:t>
      </w:r>
      <w:r>
        <w:rPr>
          <w:rFonts w:ascii="Times New Roman" w:hAnsi="Times New Roman" w:eastAsia="Times New Roman" w:cs="Times New Roman"/>
          <w:b/>
          <w:bCs/>
          <w:sz w:val="28"/>
          <w:szCs w:val="28"/>
        </w:rPr>
        <w:t xml:space="preserve">    </w:t>
      </w:r>
      <w:r>
        <w:rPr>
          <w:rFonts w:hint="eastAsia" w:ascii="宋体" w:hAnsi="宋体" w:eastAsia="宋体" w:cs="宋体"/>
          <w:sz w:val="28"/>
          <w:szCs w:val="28"/>
          <w:lang w:val="en-US" w:eastAsia="zh-CN"/>
        </w:rPr>
        <w:t>点支承玻璃幕墙</w:t>
      </w:r>
      <w:r>
        <w:rPr>
          <w:rFonts w:hint="default" w:ascii="宋体" w:hAnsi="宋体" w:eastAsia="宋体" w:cs="宋体"/>
          <w:sz w:val="28"/>
          <w:szCs w:val="28"/>
          <w:lang w:val="en-US" w:eastAsia="zh-CN"/>
        </w:rPr>
        <w:t xml:space="preserve"> </w:t>
      </w:r>
      <w:r>
        <w:rPr>
          <w:rFonts w:hint="eastAsia" w:ascii="宋体" w:hAnsi="宋体" w:eastAsia="宋体" w:cs="宋体"/>
          <w:sz w:val="28"/>
          <w:szCs w:val="28"/>
          <w:lang w:val="en-US" w:eastAsia="zh-CN"/>
        </w:rPr>
        <w:t xml:space="preserve">    </w:t>
      </w:r>
      <w:r>
        <w:rPr>
          <w:rFonts w:hint="eastAsia" w:ascii="Times New Roman" w:hAnsi="Times New Roman" w:eastAsia="Times New Roman" w:cs="Times New Roman"/>
          <w:sz w:val="28"/>
          <w:szCs w:val="28"/>
          <w:lang w:val="en-US" w:eastAsia="zh-CN"/>
        </w:rPr>
        <w:t>point  supported  glass  curtain  wall</w:t>
      </w:r>
    </w:p>
    <w:p w14:paraId="314E654A">
      <w:pPr>
        <w:spacing w:before="211" w:line="346" w:lineRule="auto"/>
        <w:ind w:left="31" w:right="15" w:firstLine="441"/>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由玻璃面板、点支承装置和支承结构构成的建筑幕墙。</w:t>
      </w:r>
    </w:p>
    <w:p w14:paraId="735A8CED">
      <w:pPr>
        <w:spacing w:line="240" w:lineRule="auto"/>
        <w:ind w:right="0"/>
        <w:rPr>
          <w:rFonts w:hint="default" w:ascii="宋体" w:hAnsi="宋体" w:eastAsia="宋体" w:cs="宋体"/>
          <w:sz w:val="28"/>
          <w:szCs w:val="28"/>
          <w:lang w:val="en-US" w:eastAsia="zh-CN"/>
        </w:rPr>
      </w:pPr>
      <w:r>
        <w:rPr>
          <w:rFonts w:ascii="Times New Roman" w:hAnsi="Times New Roman" w:eastAsia="Times New Roman" w:cs="Times New Roman"/>
          <w:b/>
          <w:bCs/>
          <w:sz w:val="28"/>
          <w:szCs w:val="28"/>
        </w:rPr>
        <w:t>2.0.</w:t>
      </w:r>
      <w:r>
        <w:rPr>
          <w:rFonts w:hint="eastAsia" w:ascii="Times New Roman" w:hAnsi="Times New Roman" w:eastAsia="宋体" w:cs="Times New Roman"/>
          <w:b/>
          <w:bCs/>
          <w:sz w:val="28"/>
          <w:szCs w:val="28"/>
          <w:lang w:val="en-US" w:eastAsia="zh-CN"/>
        </w:rPr>
        <w:t>10</w:t>
      </w:r>
      <w:r>
        <w:rPr>
          <w:rFonts w:ascii="Times New Roman" w:hAnsi="Times New Roman" w:eastAsia="Times New Roman" w:cs="Times New Roman"/>
          <w:b/>
          <w:bCs/>
          <w:sz w:val="28"/>
          <w:szCs w:val="28"/>
        </w:rPr>
        <w:t xml:space="preserve">    </w:t>
      </w:r>
      <w:r>
        <w:rPr>
          <w:rFonts w:hint="default" w:ascii="宋体" w:hAnsi="宋体" w:eastAsia="宋体" w:cs="宋体"/>
          <w:sz w:val="28"/>
          <w:szCs w:val="28"/>
          <w:lang w:val="en-US" w:eastAsia="zh-CN"/>
        </w:rPr>
        <w:t xml:space="preserve">组合[面板]幕墙 </w:t>
      </w:r>
      <w:r>
        <w:rPr>
          <w:rFonts w:hint="eastAsia" w:ascii="宋体" w:hAnsi="宋体" w:eastAsia="宋体" w:cs="宋体"/>
          <w:sz w:val="28"/>
          <w:szCs w:val="28"/>
          <w:lang w:val="en-US" w:eastAsia="zh-CN"/>
        </w:rPr>
        <w:t xml:space="preserve">    </w:t>
      </w:r>
      <w:r>
        <w:rPr>
          <w:rFonts w:hint="default" w:ascii="Times New Roman" w:hAnsi="Times New Roman" w:eastAsia="Times New Roman" w:cs="Times New Roman"/>
          <w:sz w:val="28"/>
          <w:szCs w:val="28"/>
          <w:lang w:val="en-US" w:eastAsia="zh-CN"/>
        </w:rPr>
        <w:t>combination[panel] curtain wall</w:t>
      </w:r>
    </w:p>
    <w:p w14:paraId="08D0F468">
      <w:pPr>
        <w:spacing w:before="211" w:line="346" w:lineRule="auto"/>
        <w:ind w:left="31" w:right="15" w:firstLine="441"/>
        <w:rPr>
          <w:rFonts w:hint="default" w:ascii="宋体" w:hAnsi="宋体" w:eastAsia="宋体" w:cs="宋体"/>
          <w:spacing w:val="-1"/>
          <w:sz w:val="28"/>
          <w:szCs w:val="28"/>
          <w:lang w:val="en-US" w:eastAsia="zh-CN"/>
        </w:rPr>
      </w:pPr>
      <w:r>
        <w:rPr>
          <w:rFonts w:hint="default" w:ascii="宋体" w:hAnsi="宋体" w:eastAsia="宋体" w:cs="宋体"/>
          <w:spacing w:val="-1"/>
          <w:sz w:val="28"/>
          <w:szCs w:val="28"/>
          <w:lang w:val="en-US" w:eastAsia="zh-CN"/>
        </w:rPr>
        <w:t>由不同材料面板(如玻璃、石材、金属、金属复合板、人造板材等)组成的建筑幕墙。</w:t>
      </w:r>
    </w:p>
    <w:p w14:paraId="3C74DBFB">
      <w:pPr>
        <w:spacing w:line="240" w:lineRule="auto"/>
        <w:ind w:right="0"/>
        <w:rPr>
          <w:rFonts w:hint="default" w:ascii="宋体" w:hAnsi="宋体" w:eastAsia="宋体" w:cs="宋体"/>
          <w:sz w:val="28"/>
          <w:szCs w:val="28"/>
          <w:lang w:val="en-US" w:eastAsia="zh-CN"/>
        </w:rPr>
      </w:pPr>
      <w:r>
        <w:rPr>
          <w:rFonts w:ascii="Times New Roman" w:hAnsi="Times New Roman" w:eastAsia="Times New Roman" w:cs="Times New Roman"/>
          <w:b/>
          <w:bCs/>
          <w:sz w:val="28"/>
          <w:szCs w:val="28"/>
        </w:rPr>
        <w:t>2.0.</w:t>
      </w:r>
      <w:r>
        <w:rPr>
          <w:rFonts w:hint="eastAsia" w:ascii="Times New Roman" w:hAnsi="Times New Roman" w:eastAsia="宋体" w:cs="Times New Roman"/>
          <w:b/>
          <w:bCs/>
          <w:sz w:val="28"/>
          <w:szCs w:val="28"/>
          <w:lang w:val="en-US" w:eastAsia="zh-CN"/>
        </w:rPr>
        <w:t>11</w:t>
      </w:r>
      <w:r>
        <w:rPr>
          <w:rFonts w:ascii="Times New Roman" w:hAnsi="Times New Roman" w:eastAsia="Times New Roman" w:cs="Times New Roman"/>
          <w:b/>
          <w:bCs/>
          <w:sz w:val="28"/>
          <w:szCs w:val="28"/>
        </w:rPr>
        <w:t xml:space="preserve">    </w:t>
      </w:r>
      <w:r>
        <w:rPr>
          <w:rFonts w:hint="default" w:ascii="宋体" w:hAnsi="宋体" w:eastAsia="宋体" w:cs="宋体"/>
          <w:sz w:val="28"/>
          <w:szCs w:val="28"/>
          <w:lang w:val="en-US" w:eastAsia="zh-CN"/>
        </w:rPr>
        <w:t>耐撞击性能</w:t>
      </w:r>
      <w:r>
        <w:rPr>
          <w:rFonts w:hint="eastAsia" w:ascii="宋体" w:hAnsi="宋体" w:eastAsia="宋体" w:cs="宋体"/>
          <w:sz w:val="28"/>
          <w:szCs w:val="28"/>
          <w:lang w:val="en-US" w:eastAsia="zh-CN"/>
        </w:rPr>
        <w:t xml:space="preserve">    </w:t>
      </w:r>
      <w:r>
        <w:rPr>
          <w:rFonts w:hint="default" w:ascii="Times New Roman" w:hAnsi="Times New Roman" w:eastAsia="Times New Roman" w:cs="Times New Roman"/>
          <w:sz w:val="28"/>
          <w:szCs w:val="28"/>
          <w:lang w:val="en-US" w:eastAsia="zh-CN"/>
        </w:rPr>
        <w:t>resistance</w:t>
      </w:r>
      <w:r>
        <w:rPr>
          <w:rFonts w:hint="eastAsia" w:ascii="Times New Roman" w:hAnsi="Times New Roman" w:eastAsia="Times New Roman" w:cs="Times New Roman"/>
          <w:sz w:val="28"/>
          <w:szCs w:val="28"/>
          <w:lang w:val="en-US" w:eastAsia="zh-CN"/>
        </w:rPr>
        <w:t xml:space="preserve"> </w:t>
      </w:r>
      <w:r>
        <w:rPr>
          <w:rFonts w:hint="default" w:ascii="Times New Roman" w:hAnsi="Times New Roman" w:eastAsia="Times New Roman" w:cs="Times New Roman"/>
          <w:sz w:val="28"/>
          <w:szCs w:val="28"/>
          <w:lang w:val="en-US" w:eastAsia="zh-CN"/>
        </w:rPr>
        <w:t>against</w:t>
      </w:r>
      <w:r>
        <w:rPr>
          <w:rFonts w:hint="eastAsia" w:ascii="Times New Roman" w:hAnsi="Times New Roman" w:eastAsia="Times New Roman" w:cs="Times New Roman"/>
          <w:sz w:val="28"/>
          <w:szCs w:val="28"/>
          <w:lang w:val="en-US" w:eastAsia="zh-CN"/>
        </w:rPr>
        <w:t xml:space="preserve"> </w:t>
      </w:r>
      <w:r>
        <w:rPr>
          <w:rFonts w:hint="default" w:ascii="Times New Roman" w:hAnsi="Times New Roman" w:eastAsia="Times New Roman" w:cs="Times New Roman"/>
          <w:sz w:val="28"/>
          <w:szCs w:val="28"/>
          <w:lang w:val="en-US" w:eastAsia="zh-CN"/>
        </w:rPr>
        <w:t>impact</w:t>
      </w:r>
    </w:p>
    <w:p w14:paraId="47D0DAB1">
      <w:pPr>
        <w:spacing w:before="211" w:line="346" w:lineRule="auto"/>
        <w:ind w:left="31" w:right="15" w:firstLine="441"/>
        <w:rPr>
          <w:rFonts w:hint="default" w:ascii="宋体" w:hAnsi="宋体" w:eastAsia="宋体" w:cs="宋体"/>
          <w:spacing w:val="-1"/>
          <w:sz w:val="28"/>
          <w:szCs w:val="28"/>
          <w:lang w:val="en-US" w:eastAsia="zh-CN"/>
        </w:rPr>
      </w:pPr>
      <w:r>
        <w:rPr>
          <w:rFonts w:hint="default" w:ascii="宋体" w:hAnsi="宋体" w:eastAsia="宋体" w:cs="宋体"/>
          <w:spacing w:val="-1"/>
          <w:sz w:val="28"/>
          <w:szCs w:val="28"/>
          <w:lang w:val="en-US" w:eastAsia="zh-CN"/>
        </w:rPr>
        <w:t>幕墙面板、构件及其相互连接等部位抵抗室内侧或室外侧规定质量的软物或硬物撞击，而不发生危及人身安全的破损的能力。</w:t>
      </w:r>
    </w:p>
    <w:p w14:paraId="67185C88">
      <w:pPr>
        <w:spacing w:line="240" w:lineRule="auto"/>
        <w:ind w:right="0"/>
        <w:rPr>
          <w:rFonts w:hint="default" w:ascii="宋体" w:hAnsi="宋体" w:eastAsia="宋体" w:cs="宋体"/>
          <w:sz w:val="28"/>
          <w:szCs w:val="28"/>
          <w:lang w:val="en-US" w:eastAsia="zh-CN"/>
        </w:rPr>
      </w:pPr>
      <w:r>
        <w:rPr>
          <w:rFonts w:ascii="Times New Roman" w:hAnsi="Times New Roman" w:eastAsia="Times New Roman" w:cs="Times New Roman"/>
          <w:b/>
          <w:bCs/>
          <w:sz w:val="28"/>
          <w:szCs w:val="28"/>
        </w:rPr>
        <w:t>2.0.</w:t>
      </w:r>
      <w:r>
        <w:rPr>
          <w:rFonts w:hint="eastAsia" w:ascii="Times New Roman" w:hAnsi="Times New Roman" w:eastAsia="宋体" w:cs="Times New Roman"/>
          <w:b/>
          <w:bCs/>
          <w:sz w:val="28"/>
          <w:szCs w:val="28"/>
          <w:lang w:val="en-US" w:eastAsia="zh-CN"/>
        </w:rPr>
        <w:t>12</w:t>
      </w:r>
      <w:r>
        <w:rPr>
          <w:rFonts w:ascii="Times New Roman" w:hAnsi="Times New Roman" w:eastAsia="Times New Roman" w:cs="Times New Roman"/>
          <w:b/>
          <w:bCs/>
          <w:sz w:val="28"/>
          <w:szCs w:val="28"/>
        </w:rPr>
        <w:t xml:space="preserve">    </w:t>
      </w:r>
      <w:r>
        <w:rPr>
          <w:rFonts w:hint="default" w:ascii="宋体" w:hAnsi="宋体" w:eastAsia="宋体" w:cs="宋体"/>
          <w:sz w:val="28"/>
          <w:szCs w:val="28"/>
          <w:lang w:val="en-US" w:eastAsia="zh-CN"/>
        </w:rPr>
        <w:t>降落高度</w:t>
      </w:r>
      <w:r>
        <w:rPr>
          <w:rFonts w:hint="eastAsia" w:ascii="宋体" w:hAnsi="宋体" w:eastAsia="宋体" w:cs="宋体"/>
          <w:sz w:val="28"/>
          <w:szCs w:val="28"/>
          <w:lang w:val="en-US" w:eastAsia="zh-CN"/>
        </w:rPr>
        <w:t xml:space="preserve">    </w:t>
      </w:r>
      <w:r>
        <w:rPr>
          <w:rFonts w:hint="default" w:ascii="Times New Roman" w:hAnsi="Times New Roman" w:eastAsia="Times New Roman" w:cs="Times New Roman"/>
          <w:sz w:val="28"/>
          <w:szCs w:val="28"/>
          <w:lang w:val="en-US" w:eastAsia="zh-CN"/>
        </w:rPr>
        <w:t>drop</w:t>
      </w:r>
      <w:r>
        <w:rPr>
          <w:rFonts w:hint="eastAsia" w:ascii="Times New Roman" w:hAnsi="Times New Roman" w:eastAsia="Times New Roman" w:cs="Times New Roman"/>
          <w:sz w:val="28"/>
          <w:szCs w:val="28"/>
          <w:lang w:val="en-US" w:eastAsia="zh-CN"/>
        </w:rPr>
        <w:t xml:space="preserve"> </w:t>
      </w:r>
      <w:r>
        <w:rPr>
          <w:rFonts w:hint="default" w:ascii="Times New Roman" w:hAnsi="Times New Roman" w:eastAsia="Times New Roman" w:cs="Times New Roman"/>
          <w:sz w:val="28"/>
          <w:szCs w:val="28"/>
          <w:lang w:val="en-US" w:eastAsia="zh-CN"/>
        </w:rPr>
        <w:t>height</w:t>
      </w:r>
    </w:p>
    <w:p w14:paraId="0EF1E950">
      <w:pPr>
        <w:spacing w:before="211" w:line="346" w:lineRule="auto"/>
        <w:ind w:left="31" w:right="15" w:firstLine="441"/>
        <w:rPr>
          <w:rFonts w:hint="default" w:ascii="宋体" w:hAnsi="宋体" w:eastAsia="宋体" w:cs="宋体"/>
          <w:spacing w:val="-1"/>
          <w:sz w:val="28"/>
          <w:szCs w:val="28"/>
          <w:lang w:val="en-US" w:eastAsia="zh-CN"/>
        </w:rPr>
      </w:pPr>
      <w:r>
        <w:rPr>
          <w:rFonts w:hint="default" w:ascii="宋体" w:hAnsi="宋体" w:eastAsia="宋体" w:cs="宋体"/>
          <w:spacing w:val="-1"/>
          <w:sz w:val="28"/>
          <w:szCs w:val="28"/>
          <w:lang w:val="en-US" w:eastAsia="zh-CN"/>
        </w:rPr>
        <w:t>从撞击物体的起点（释放点）到终点（静止点）水平中心线之间的垂直距离。</w:t>
      </w:r>
    </w:p>
    <w:p w14:paraId="3F0042DE">
      <w:pPr>
        <w:spacing w:line="240" w:lineRule="auto"/>
        <w:ind w:right="0"/>
        <w:rPr>
          <w:rFonts w:hint="default" w:ascii="宋体" w:hAnsi="宋体" w:eastAsia="宋体" w:cs="宋体"/>
          <w:sz w:val="28"/>
          <w:szCs w:val="28"/>
          <w:lang w:val="en-US" w:eastAsia="zh-CN"/>
        </w:rPr>
      </w:pPr>
      <w:r>
        <w:rPr>
          <w:rFonts w:ascii="Times New Roman" w:hAnsi="Times New Roman" w:eastAsia="Times New Roman" w:cs="Times New Roman"/>
          <w:b/>
          <w:bCs/>
          <w:spacing w:val="-4"/>
          <w:sz w:val="28"/>
          <w:szCs w:val="28"/>
        </w:rPr>
        <w:t>2.0.</w:t>
      </w:r>
      <w:r>
        <w:rPr>
          <w:rFonts w:hint="eastAsia" w:ascii="Times New Roman" w:hAnsi="Times New Roman" w:eastAsia="宋体" w:cs="Times New Roman"/>
          <w:b/>
          <w:bCs/>
          <w:spacing w:val="-4"/>
          <w:sz w:val="28"/>
          <w:szCs w:val="28"/>
          <w:lang w:val="en-US" w:eastAsia="zh-CN"/>
        </w:rPr>
        <w:t>13</w:t>
      </w:r>
      <w:r>
        <w:rPr>
          <w:rFonts w:ascii="Times New Roman" w:hAnsi="Times New Roman" w:eastAsia="Times New Roman" w:cs="Times New Roman"/>
          <w:b/>
          <w:bCs/>
          <w:spacing w:val="11"/>
          <w:sz w:val="28"/>
          <w:szCs w:val="28"/>
        </w:rPr>
        <w:t xml:space="preserve">    </w:t>
      </w:r>
      <w:r>
        <w:rPr>
          <w:rFonts w:hint="default" w:ascii="宋体" w:hAnsi="宋体" w:eastAsia="宋体" w:cs="宋体"/>
          <w:sz w:val="28"/>
          <w:szCs w:val="28"/>
          <w:lang w:val="en-US" w:eastAsia="zh-CN"/>
        </w:rPr>
        <w:t>撞击能量</w:t>
      </w:r>
      <w:r>
        <w:rPr>
          <w:rFonts w:hint="eastAsia" w:ascii="宋体" w:hAnsi="宋体" w:eastAsia="宋体" w:cs="宋体"/>
          <w:sz w:val="28"/>
          <w:szCs w:val="28"/>
          <w:lang w:val="en-US" w:eastAsia="zh-CN"/>
        </w:rPr>
        <w:t xml:space="preserve">    </w:t>
      </w:r>
      <w:r>
        <w:rPr>
          <w:rFonts w:hint="default" w:ascii="Times New Roman" w:hAnsi="Times New Roman" w:eastAsia="Times New Roman" w:cs="Times New Roman"/>
          <w:sz w:val="28"/>
          <w:szCs w:val="28"/>
          <w:lang w:val="en-US" w:eastAsia="zh-CN"/>
        </w:rPr>
        <w:t>impact</w:t>
      </w:r>
      <w:r>
        <w:rPr>
          <w:rFonts w:hint="eastAsia" w:ascii="Times New Roman" w:hAnsi="Times New Roman" w:eastAsia="Times New Roman" w:cs="Times New Roman"/>
          <w:sz w:val="28"/>
          <w:szCs w:val="28"/>
          <w:lang w:val="en-US" w:eastAsia="zh-CN"/>
        </w:rPr>
        <w:t xml:space="preserve"> </w:t>
      </w:r>
      <w:r>
        <w:rPr>
          <w:rFonts w:hint="default" w:ascii="Times New Roman" w:hAnsi="Times New Roman" w:eastAsia="Times New Roman" w:cs="Times New Roman"/>
          <w:sz w:val="28"/>
          <w:szCs w:val="28"/>
          <w:lang w:val="en-US" w:eastAsia="zh-CN"/>
        </w:rPr>
        <w:t>energy</w:t>
      </w:r>
    </w:p>
    <w:p w14:paraId="28F2A845">
      <w:pPr>
        <w:spacing w:before="211" w:line="346" w:lineRule="auto"/>
        <w:ind w:left="31" w:right="15" w:firstLine="441"/>
        <w:rPr>
          <w:rFonts w:hint="default" w:ascii="宋体" w:hAnsi="宋体" w:eastAsia="宋体" w:cs="宋体"/>
          <w:spacing w:val="-1"/>
          <w:sz w:val="28"/>
          <w:szCs w:val="28"/>
          <w:lang w:val="en-US" w:eastAsia="zh-CN"/>
        </w:rPr>
      </w:pPr>
      <w:r>
        <w:rPr>
          <w:rFonts w:hint="default" w:ascii="宋体" w:hAnsi="宋体" w:eastAsia="宋体" w:cs="宋体"/>
          <w:spacing w:val="-1"/>
          <w:sz w:val="28"/>
          <w:szCs w:val="28"/>
          <w:lang w:val="en-US" w:eastAsia="zh-CN"/>
        </w:rPr>
        <w:t>将撞击物体提升一定降落高度时，撞击物体的重力势能。</w:t>
      </w:r>
    </w:p>
    <w:p w14:paraId="477E048D">
      <w:pPr>
        <w:spacing w:before="88" w:line="222" w:lineRule="auto"/>
        <w:ind w:left="2959"/>
        <w:outlineLvl w:val="0"/>
        <w:rPr>
          <w:rFonts w:ascii="Times New Roman" w:hAnsi="Times New Roman" w:eastAsia="Times New Roman" w:cs="Times New Roman"/>
          <w:b/>
          <w:bCs/>
          <w:spacing w:val="3"/>
          <w:sz w:val="43"/>
          <w:szCs w:val="43"/>
        </w:rPr>
      </w:pPr>
      <w:bookmarkStart w:id="48" w:name="bookmark6"/>
      <w:bookmarkEnd w:id="48"/>
      <w:bookmarkStart w:id="49" w:name="bookmark7"/>
      <w:bookmarkEnd w:id="49"/>
      <w:bookmarkStart w:id="50" w:name="bookmark9"/>
      <w:bookmarkEnd w:id="50"/>
    </w:p>
    <w:p w14:paraId="5CA8B93C">
      <w:pPr>
        <w:spacing w:before="88" w:line="222" w:lineRule="auto"/>
        <w:ind w:left="2959"/>
        <w:outlineLvl w:val="0"/>
        <w:rPr>
          <w:rFonts w:ascii="Times New Roman" w:hAnsi="Times New Roman" w:eastAsia="Times New Roman" w:cs="Times New Roman"/>
          <w:b/>
          <w:bCs/>
          <w:spacing w:val="3"/>
          <w:sz w:val="43"/>
          <w:szCs w:val="43"/>
        </w:rPr>
      </w:pPr>
    </w:p>
    <w:p w14:paraId="54CC2822">
      <w:pPr>
        <w:spacing w:before="88" w:line="222" w:lineRule="auto"/>
        <w:ind w:left="2959"/>
        <w:outlineLvl w:val="0"/>
        <w:rPr>
          <w:rFonts w:ascii="Times New Roman" w:hAnsi="Times New Roman" w:eastAsia="Times New Roman" w:cs="Times New Roman"/>
          <w:b/>
          <w:bCs/>
          <w:spacing w:val="3"/>
          <w:sz w:val="43"/>
          <w:szCs w:val="43"/>
        </w:rPr>
      </w:pPr>
    </w:p>
    <w:p w14:paraId="01A7B5E5">
      <w:pPr>
        <w:spacing w:before="88" w:line="222" w:lineRule="auto"/>
        <w:ind w:left="2959"/>
        <w:outlineLvl w:val="0"/>
        <w:rPr>
          <w:rFonts w:ascii="Times New Roman" w:hAnsi="Times New Roman" w:eastAsia="Times New Roman" w:cs="Times New Roman"/>
          <w:b/>
          <w:bCs/>
          <w:spacing w:val="3"/>
          <w:sz w:val="43"/>
          <w:szCs w:val="43"/>
        </w:rPr>
      </w:pPr>
    </w:p>
    <w:p w14:paraId="2B9E4446">
      <w:pPr>
        <w:spacing w:before="88" w:line="222" w:lineRule="auto"/>
        <w:ind w:left="2959"/>
        <w:outlineLvl w:val="0"/>
        <w:rPr>
          <w:rFonts w:ascii="Times New Roman" w:hAnsi="Times New Roman" w:eastAsia="Times New Roman" w:cs="Times New Roman"/>
          <w:b/>
          <w:bCs/>
          <w:spacing w:val="3"/>
          <w:sz w:val="43"/>
          <w:szCs w:val="43"/>
        </w:rPr>
      </w:pPr>
    </w:p>
    <w:p w14:paraId="54E2E2F1">
      <w:pPr>
        <w:spacing w:before="88" w:line="222" w:lineRule="auto"/>
        <w:ind w:left="2959"/>
        <w:outlineLvl w:val="0"/>
        <w:rPr>
          <w:rFonts w:ascii="Times New Roman" w:hAnsi="Times New Roman" w:eastAsia="Times New Roman" w:cs="Times New Roman"/>
          <w:b/>
          <w:bCs/>
          <w:spacing w:val="3"/>
          <w:sz w:val="43"/>
          <w:szCs w:val="43"/>
        </w:rPr>
      </w:pPr>
    </w:p>
    <w:p w14:paraId="43E2007D">
      <w:pPr>
        <w:spacing w:before="88" w:line="222" w:lineRule="auto"/>
        <w:ind w:left="2959"/>
        <w:outlineLvl w:val="0"/>
        <w:rPr>
          <w:rFonts w:ascii="Times New Roman" w:hAnsi="Times New Roman" w:eastAsia="Times New Roman" w:cs="Times New Roman"/>
          <w:b/>
          <w:bCs/>
          <w:spacing w:val="3"/>
          <w:sz w:val="43"/>
          <w:szCs w:val="43"/>
        </w:rPr>
      </w:pPr>
    </w:p>
    <w:p w14:paraId="0C5D6F18">
      <w:pPr>
        <w:spacing w:before="88" w:line="222" w:lineRule="auto"/>
        <w:ind w:left="2959"/>
        <w:outlineLvl w:val="0"/>
        <w:rPr>
          <w:rFonts w:ascii="Times New Roman" w:hAnsi="Times New Roman" w:eastAsia="Times New Roman" w:cs="Times New Roman"/>
          <w:b/>
          <w:bCs/>
          <w:spacing w:val="3"/>
          <w:sz w:val="43"/>
          <w:szCs w:val="43"/>
        </w:rPr>
      </w:pPr>
    </w:p>
    <w:p w14:paraId="64980D72">
      <w:pPr>
        <w:spacing w:before="88" w:line="222" w:lineRule="auto"/>
        <w:ind w:left="2959"/>
        <w:outlineLvl w:val="0"/>
        <w:rPr>
          <w:rFonts w:ascii="Times New Roman" w:hAnsi="Times New Roman" w:eastAsia="Times New Roman" w:cs="Times New Roman"/>
          <w:b/>
          <w:bCs/>
          <w:spacing w:val="3"/>
          <w:sz w:val="43"/>
          <w:szCs w:val="43"/>
        </w:rPr>
      </w:pPr>
    </w:p>
    <w:p w14:paraId="201EDC9D">
      <w:pPr>
        <w:spacing w:before="88" w:line="222" w:lineRule="auto"/>
        <w:ind w:left="2959"/>
        <w:outlineLvl w:val="0"/>
        <w:rPr>
          <w:rFonts w:ascii="Times New Roman" w:hAnsi="Times New Roman" w:eastAsia="Times New Roman" w:cs="Times New Roman"/>
          <w:b/>
          <w:bCs/>
          <w:spacing w:val="3"/>
          <w:sz w:val="43"/>
          <w:szCs w:val="43"/>
        </w:rPr>
      </w:pPr>
    </w:p>
    <w:p w14:paraId="34AAFB7F">
      <w:pPr>
        <w:spacing w:before="88" w:line="222" w:lineRule="auto"/>
        <w:ind w:left="2959"/>
        <w:outlineLvl w:val="0"/>
        <w:rPr>
          <w:rFonts w:ascii="Times New Roman" w:hAnsi="Times New Roman" w:eastAsia="Times New Roman" w:cs="Times New Roman"/>
          <w:b/>
          <w:bCs/>
          <w:spacing w:val="3"/>
          <w:sz w:val="43"/>
          <w:szCs w:val="43"/>
        </w:rPr>
      </w:pPr>
    </w:p>
    <w:p w14:paraId="0D682C89">
      <w:pPr>
        <w:spacing w:before="88" w:line="222" w:lineRule="auto"/>
        <w:ind w:left="2959"/>
        <w:outlineLvl w:val="0"/>
        <w:rPr>
          <w:rFonts w:ascii="Times New Roman" w:hAnsi="Times New Roman" w:eastAsia="Times New Roman" w:cs="Times New Roman"/>
          <w:b/>
          <w:bCs/>
          <w:spacing w:val="3"/>
          <w:sz w:val="43"/>
          <w:szCs w:val="43"/>
        </w:rPr>
      </w:pPr>
    </w:p>
    <w:p w14:paraId="135B6C19">
      <w:pPr>
        <w:spacing w:before="88" w:line="222" w:lineRule="auto"/>
        <w:ind w:left="2959"/>
        <w:outlineLvl w:val="0"/>
        <w:rPr>
          <w:rFonts w:ascii="Times New Roman" w:hAnsi="Times New Roman" w:eastAsia="Times New Roman" w:cs="Times New Roman"/>
          <w:b/>
          <w:bCs/>
          <w:spacing w:val="3"/>
          <w:sz w:val="43"/>
          <w:szCs w:val="43"/>
        </w:rPr>
      </w:pPr>
    </w:p>
    <w:p w14:paraId="2C126B52">
      <w:pPr>
        <w:spacing w:before="88" w:line="222" w:lineRule="auto"/>
        <w:ind w:left="2959"/>
        <w:outlineLvl w:val="0"/>
        <w:rPr>
          <w:rFonts w:ascii="Times New Roman" w:hAnsi="Times New Roman" w:eastAsia="Times New Roman" w:cs="Times New Roman"/>
          <w:b/>
          <w:bCs/>
          <w:spacing w:val="3"/>
          <w:sz w:val="43"/>
          <w:szCs w:val="43"/>
        </w:rPr>
      </w:pPr>
    </w:p>
    <w:p w14:paraId="7E9A7E74">
      <w:pPr>
        <w:spacing w:before="88" w:line="222" w:lineRule="auto"/>
        <w:ind w:left="2959"/>
        <w:outlineLvl w:val="0"/>
        <w:rPr>
          <w:rFonts w:ascii="宋体" w:hAnsi="宋体" w:eastAsia="宋体" w:cs="宋体"/>
          <w:sz w:val="43"/>
          <w:szCs w:val="43"/>
        </w:rPr>
      </w:pPr>
      <w:r>
        <w:rPr>
          <w:rFonts w:ascii="Times New Roman" w:hAnsi="Times New Roman" w:eastAsia="Times New Roman" w:cs="Times New Roman"/>
          <w:b/>
          <w:bCs/>
          <w:spacing w:val="3"/>
          <w:sz w:val="43"/>
          <w:szCs w:val="43"/>
        </w:rPr>
        <w:t>3</w:t>
      </w:r>
      <w:r>
        <w:rPr>
          <w:rFonts w:ascii="Times New Roman" w:hAnsi="Times New Roman" w:eastAsia="Times New Roman" w:cs="Times New Roman"/>
          <w:b/>
          <w:bCs/>
          <w:spacing w:val="8"/>
          <w:sz w:val="43"/>
          <w:szCs w:val="43"/>
        </w:rPr>
        <w:t xml:space="preserve">    </w:t>
      </w:r>
      <w:r>
        <w:rPr>
          <w:rFonts w:ascii="宋体" w:hAnsi="宋体" w:eastAsia="宋体" w:cs="宋体"/>
          <w:spacing w:val="3"/>
          <w:sz w:val="43"/>
          <w:szCs w:val="43"/>
        </w:rPr>
        <w:t>基本规定</w:t>
      </w:r>
    </w:p>
    <w:p w14:paraId="336F73CF">
      <w:pPr>
        <w:pStyle w:val="4"/>
        <w:spacing w:line="272" w:lineRule="auto"/>
      </w:pPr>
    </w:p>
    <w:p w14:paraId="23111097">
      <w:pPr>
        <w:pStyle w:val="4"/>
        <w:spacing w:line="272" w:lineRule="auto"/>
      </w:pPr>
    </w:p>
    <w:p w14:paraId="27A6569A">
      <w:pPr>
        <w:spacing w:before="91" w:line="222" w:lineRule="auto"/>
        <w:ind w:left="3293"/>
        <w:outlineLvl w:val="1"/>
        <w:rPr>
          <w:rFonts w:ascii="黑体" w:hAnsi="黑体" w:eastAsia="黑体" w:cs="黑体"/>
          <w:sz w:val="28"/>
          <w:szCs w:val="28"/>
        </w:rPr>
      </w:pPr>
      <w:bookmarkStart w:id="51" w:name="bookmark8"/>
      <w:bookmarkEnd w:id="51"/>
      <w:r>
        <w:rPr>
          <w:rFonts w:ascii="Times New Roman" w:hAnsi="Times New Roman" w:eastAsia="Times New Roman" w:cs="Times New Roman"/>
          <w:b/>
          <w:bCs/>
          <w:spacing w:val="-3"/>
          <w:sz w:val="28"/>
          <w:szCs w:val="28"/>
        </w:rPr>
        <w:t>3.1</w:t>
      </w:r>
      <w:r>
        <w:rPr>
          <w:rFonts w:ascii="Times New Roman" w:hAnsi="Times New Roman" w:eastAsia="Times New Roman" w:cs="Times New Roman"/>
          <w:b/>
          <w:bCs/>
          <w:spacing w:val="4"/>
          <w:sz w:val="28"/>
          <w:szCs w:val="28"/>
        </w:rPr>
        <w:t xml:space="preserve">    </w:t>
      </w:r>
      <w:r>
        <w:rPr>
          <w:rFonts w:ascii="黑体" w:hAnsi="黑体" w:eastAsia="黑体" w:cs="黑体"/>
          <w:spacing w:val="-3"/>
          <w:sz w:val="28"/>
          <w:szCs w:val="28"/>
        </w:rPr>
        <w:t>一般规定</w:t>
      </w:r>
    </w:p>
    <w:p w14:paraId="139FCAE7">
      <w:pPr>
        <w:pStyle w:val="4"/>
        <w:spacing w:line="439" w:lineRule="auto"/>
      </w:pPr>
    </w:p>
    <w:p w14:paraId="62AF344E">
      <w:pPr>
        <w:spacing w:before="91" w:line="360" w:lineRule="auto"/>
        <w:ind w:left="21"/>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 xml:space="preserve">3.1.1    </w:t>
      </w:r>
      <w:r>
        <w:rPr>
          <w:rFonts w:hint="eastAsia" w:ascii="宋体" w:hAnsi="宋体" w:eastAsia="宋体" w:cs="宋体"/>
          <w:snapToGrid w:val="0"/>
          <w:color w:val="000000"/>
          <w:spacing w:val="5"/>
          <w:kern w:val="0"/>
          <w:sz w:val="28"/>
          <w:szCs w:val="28"/>
          <w:lang w:val="en-US" w:eastAsia="zh-CN" w:bidi="ar-SA"/>
        </w:rPr>
        <w:t>建筑幕墙的耐撞击性能检测为必需性能。</w:t>
      </w:r>
    </w:p>
    <w:p w14:paraId="5ED08862">
      <w:pPr>
        <w:pStyle w:val="4"/>
        <w:spacing w:before="114" w:line="360" w:lineRule="auto"/>
        <w:ind w:left="4"/>
        <w:outlineLvl w:val="0"/>
        <w:rPr>
          <w:rFonts w:hint="eastAsia" w:ascii="宋体" w:hAnsi="宋体" w:eastAsia="宋体" w:cs="宋体"/>
          <w:snapToGrid w:val="0"/>
          <w:color w:val="000000"/>
          <w:spacing w:val="5"/>
          <w:kern w:val="0"/>
          <w:sz w:val="28"/>
          <w:szCs w:val="28"/>
          <w:lang w:val="en-US" w:eastAsia="zh-CN" w:bidi="ar-SA"/>
        </w:rPr>
      </w:pPr>
      <w:r>
        <w:rPr>
          <w:rFonts w:ascii="Times New Roman" w:hAnsi="Times New Roman" w:eastAsia="Times New Roman" w:cs="Times New Roman"/>
          <w:b/>
          <w:bCs/>
          <w:sz w:val="28"/>
          <w:szCs w:val="28"/>
        </w:rPr>
        <w:t xml:space="preserve">3.1.2    </w:t>
      </w:r>
      <w:r>
        <w:rPr>
          <w:rFonts w:hint="eastAsia" w:ascii="宋体" w:hAnsi="宋体" w:eastAsia="宋体" w:cs="宋体"/>
          <w:spacing w:val="5"/>
          <w:sz w:val="28"/>
          <w:szCs w:val="28"/>
          <w:lang w:val="en-US" w:eastAsia="zh-CN"/>
        </w:rPr>
        <w:t>建筑幕墙耐撞击性能检测一般包括：耐软重物撞击性能检测、耐硬物撞击性能检测。</w:t>
      </w:r>
    </w:p>
    <w:p w14:paraId="34CC92BE">
      <w:pPr>
        <w:pStyle w:val="4"/>
        <w:spacing w:before="114" w:line="360" w:lineRule="auto"/>
        <w:ind w:left="4"/>
        <w:outlineLvl w:val="0"/>
        <w:rPr>
          <w:rFonts w:hint="eastAsia" w:ascii="宋体" w:hAnsi="宋体" w:eastAsia="宋体" w:cs="宋体"/>
          <w:snapToGrid w:val="0"/>
          <w:color w:val="000000"/>
          <w:spacing w:val="5"/>
          <w:kern w:val="0"/>
          <w:sz w:val="28"/>
          <w:szCs w:val="28"/>
          <w:lang w:val="en-US" w:eastAsia="zh-CN" w:bidi="ar-SA"/>
        </w:rPr>
      </w:pPr>
      <w:r>
        <w:rPr>
          <w:rFonts w:ascii="Times New Roman" w:hAnsi="Times New Roman" w:eastAsia="Times New Roman" w:cs="Times New Roman"/>
          <w:b/>
          <w:bCs/>
          <w:spacing w:val="5"/>
          <w:sz w:val="28"/>
          <w:szCs w:val="28"/>
        </w:rPr>
        <w:t xml:space="preserve">3.1.3    </w:t>
      </w:r>
      <w:r>
        <w:rPr>
          <w:rFonts w:hint="eastAsia" w:ascii="宋体" w:hAnsi="宋体" w:eastAsia="宋体" w:cs="宋体"/>
          <w:snapToGrid w:val="0"/>
          <w:color w:val="000000"/>
          <w:spacing w:val="5"/>
          <w:kern w:val="0"/>
          <w:sz w:val="28"/>
          <w:szCs w:val="28"/>
          <w:lang w:val="en-US" w:eastAsia="zh-CN" w:bidi="ar-SA"/>
        </w:rPr>
        <w:t>对于幕墙施工过程中及施工完成后的工程，建筑幕墙的耐撞击性能检测委托主体应为建设单位；对于竣工验收备案完毕的工程，委托主体应为产权单位；对于产权变更（一次或多次变更）的建筑，委托主体应为现产权单位。</w:t>
      </w:r>
    </w:p>
    <w:p w14:paraId="23CFA68F">
      <w:pPr>
        <w:pStyle w:val="4"/>
        <w:spacing w:before="114" w:line="360" w:lineRule="auto"/>
        <w:ind w:left="4"/>
        <w:outlineLvl w:val="0"/>
        <w:rPr>
          <w:rFonts w:hint="eastAsia" w:ascii="宋体" w:hAnsi="宋体" w:eastAsia="宋体" w:cs="宋体"/>
          <w:snapToGrid w:val="0"/>
          <w:color w:val="000000"/>
          <w:spacing w:val="5"/>
          <w:kern w:val="0"/>
          <w:sz w:val="28"/>
          <w:szCs w:val="28"/>
          <w:lang w:val="en-US" w:eastAsia="zh-CN" w:bidi="ar-SA"/>
        </w:rPr>
      </w:pPr>
      <w:r>
        <w:rPr>
          <w:rFonts w:ascii="Times New Roman" w:hAnsi="Times New Roman" w:eastAsia="Times New Roman" w:cs="Times New Roman"/>
          <w:b/>
          <w:bCs/>
          <w:sz w:val="28"/>
          <w:szCs w:val="28"/>
        </w:rPr>
        <w:t xml:space="preserve">3.1.4    </w:t>
      </w:r>
      <w:r>
        <w:rPr>
          <w:rFonts w:hint="eastAsia" w:ascii="宋体" w:hAnsi="宋体" w:eastAsia="宋体" w:cs="宋体"/>
          <w:snapToGrid w:val="0"/>
          <w:color w:val="000000"/>
          <w:spacing w:val="5"/>
          <w:kern w:val="0"/>
          <w:sz w:val="28"/>
          <w:szCs w:val="28"/>
          <w:lang w:val="en-US" w:eastAsia="zh-CN" w:bidi="ar-SA"/>
        </w:rPr>
        <w:t>委托单位应委托具有资质的单位对建筑幕墙耐撞击性能进行检测，检测时应签订检测合同，明确检测项目、检测方法和检测数量。</w:t>
      </w:r>
    </w:p>
    <w:p w14:paraId="6FA8C04E">
      <w:pPr>
        <w:pStyle w:val="4"/>
        <w:spacing w:before="114" w:line="360" w:lineRule="auto"/>
        <w:ind w:left="4"/>
        <w:outlineLvl w:val="0"/>
        <w:rPr>
          <w:rFonts w:hint="eastAsia" w:ascii="宋体" w:hAnsi="宋体" w:eastAsia="宋体" w:cs="宋体"/>
          <w:snapToGrid w:val="0"/>
          <w:color w:val="000000"/>
          <w:spacing w:val="5"/>
          <w:kern w:val="0"/>
          <w:sz w:val="28"/>
          <w:szCs w:val="28"/>
          <w:lang w:val="en-US" w:eastAsia="zh-CN" w:bidi="ar-SA"/>
        </w:rPr>
      </w:pPr>
      <w:r>
        <w:rPr>
          <w:rFonts w:ascii="Times New Roman" w:hAnsi="Times New Roman" w:eastAsia="Times New Roman" w:cs="Times New Roman"/>
          <w:b/>
          <w:bCs/>
          <w:sz w:val="28"/>
          <w:szCs w:val="28"/>
        </w:rPr>
        <w:t xml:space="preserve">3.1.5    </w:t>
      </w:r>
      <w:r>
        <w:rPr>
          <w:rFonts w:hint="eastAsia" w:ascii="宋体" w:hAnsi="宋体" w:eastAsia="宋体" w:cs="宋体"/>
          <w:snapToGrid w:val="0"/>
          <w:color w:val="000000"/>
          <w:spacing w:val="5"/>
          <w:kern w:val="0"/>
          <w:sz w:val="28"/>
          <w:szCs w:val="28"/>
          <w:lang w:val="en-US" w:eastAsia="zh-CN" w:bidi="ar-SA"/>
        </w:rPr>
        <w:t>幕墙耐撞击性能检测完成后，应按合同约定向委托单位出具幕墙耐撞击性能检测报告。</w:t>
      </w:r>
    </w:p>
    <w:p w14:paraId="11B0D2ED">
      <w:pPr>
        <w:pStyle w:val="4"/>
        <w:spacing w:line="272" w:lineRule="auto"/>
      </w:pPr>
    </w:p>
    <w:p w14:paraId="51ECDC8F">
      <w:pPr>
        <w:spacing w:before="91" w:line="223" w:lineRule="auto"/>
        <w:ind w:firstLine="2503" w:firstLineChars="900"/>
        <w:jc w:val="both"/>
        <w:outlineLvl w:val="1"/>
        <w:rPr>
          <w:rFonts w:hint="eastAsia" w:ascii="黑体" w:hAnsi="黑体" w:eastAsia="黑体" w:cs="黑体"/>
          <w:spacing w:val="-1"/>
          <w:sz w:val="28"/>
          <w:szCs w:val="28"/>
          <w:lang w:val="en-US" w:eastAsia="zh-CN"/>
        </w:rPr>
      </w:pPr>
      <w:bookmarkStart w:id="52" w:name="bookmark10"/>
      <w:bookmarkEnd w:id="52"/>
      <w:bookmarkStart w:id="53" w:name="bookmark1"/>
      <w:bookmarkEnd w:id="53"/>
      <w:r>
        <w:rPr>
          <w:rFonts w:ascii="Times New Roman" w:hAnsi="Times New Roman" w:eastAsia="Times New Roman" w:cs="Times New Roman"/>
          <w:b/>
          <w:bCs/>
          <w:spacing w:val="-1"/>
          <w:sz w:val="28"/>
          <w:szCs w:val="28"/>
        </w:rPr>
        <w:t xml:space="preserve">3.2    </w:t>
      </w:r>
      <w:r>
        <w:rPr>
          <w:rFonts w:hint="eastAsia" w:ascii="黑体" w:hAnsi="黑体" w:eastAsia="黑体" w:cs="黑体"/>
          <w:spacing w:val="-1"/>
          <w:sz w:val="28"/>
          <w:szCs w:val="28"/>
          <w:lang w:val="en-US" w:eastAsia="zh-CN"/>
        </w:rPr>
        <w:t>检测工作程序与要求</w:t>
      </w:r>
    </w:p>
    <w:p w14:paraId="389C0187">
      <w:pPr>
        <w:spacing w:before="91" w:line="223" w:lineRule="auto"/>
        <w:ind w:firstLine="2502" w:firstLineChars="900"/>
        <w:jc w:val="both"/>
        <w:outlineLvl w:val="1"/>
        <w:rPr>
          <w:rFonts w:hint="eastAsia" w:ascii="黑体" w:hAnsi="黑体" w:eastAsia="黑体" w:cs="黑体"/>
          <w:spacing w:val="-1"/>
          <w:sz w:val="28"/>
          <w:szCs w:val="28"/>
          <w:lang w:val="en-US" w:eastAsia="zh-CN"/>
        </w:rPr>
      </w:pPr>
    </w:p>
    <w:p w14:paraId="339E7014">
      <w:pPr>
        <w:pStyle w:val="4"/>
        <w:spacing w:before="114" w:line="360" w:lineRule="auto"/>
        <w:ind w:left="4"/>
        <w:outlineLvl w:val="0"/>
        <w:rPr>
          <w:rFonts w:hint="eastAsia" w:ascii="宋体" w:hAnsi="宋体" w:eastAsia="宋体" w:cs="宋体"/>
          <w:snapToGrid w:val="0"/>
          <w:color w:val="000000"/>
          <w:spacing w:val="5"/>
          <w:kern w:val="0"/>
          <w:sz w:val="28"/>
          <w:szCs w:val="28"/>
          <w:lang w:val="en-US" w:eastAsia="zh-CN" w:bidi="ar-SA"/>
        </w:rPr>
      </w:pPr>
      <w:r>
        <w:rPr>
          <w:rFonts w:hint="eastAsia" w:ascii="宋体" w:hAnsi="宋体" w:eastAsia="宋体" w:cs="宋体"/>
          <w:b/>
          <w:bCs/>
          <w:sz w:val="21"/>
          <w:szCs w:val="21"/>
          <w:lang w:eastAsia="zh-CN"/>
        </w:rPr>
        <w:drawing>
          <wp:anchor distT="0" distB="0" distL="114300" distR="114300" simplePos="0" relativeHeight="251659264" behindDoc="0" locked="0" layoutInCell="1" allowOverlap="1">
            <wp:simplePos x="0" y="0"/>
            <wp:positionH relativeFrom="column">
              <wp:posOffset>2019300</wp:posOffset>
            </wp:positionH>
            <wp:positionV relativeFrom="paragraph">
              <wp:posOffset>623570</wp:posOffset>
            </wp:positionV>
            <wp:extent cx="1822450" cy="1859915"/>
            <wp:effectExtent l="0" t="0" r="6350" b="14605"/>
            <wp:wrapNone/>
            <wp:docPr id="19" name="图片 19" descr="8f7e559a0357b2db64e34aae2925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8f7e559a0357b2db64e34aae2925154"/>
                    <pic:cNvPicPr>
                      <a:picLocks noChangeAspect="1"/>
                    </pic:cNvPicPr>
                  </pic:nvPicPr>
                  <pic:blipFill>
                    <a:blip r:embed="rId16"/>
                    <a:stretch>
                      <a:fillRect/>
                    </a:stretch>
                  </pic:blipFill>
                  <pic:spPr>
                    <a:xfrm>
                      <a:off x="0" y="0"/>
                      <a:ext cx="1822450" cy="1859915"/>
                    </a:xfrm>
                    <a:prstGeom prst="rect">
                      <a:avLst/>
                    </a:prstGeom>
                  </pic:spPr>
                </pic:pic>
              </a:graphicData>
            </a:graphic>
          </wp:anchor>
        </w:drawing>
      </w:r>
      <w:r>
        <w:rPr>
          <w:rFonts w:ascii="Times New Roman" w:hAnsi="Times New Roman" w:eastAsia="Times New Roman" w:cs="Times New Roman"/>
          <w:b/>
          <w:bCs/>
          <w:spacing w:val="-1"/>
          <w:sz w:val="28"/>
          <w:szCs w:val="28"/>
        </w:rPr>
        <w:t xml:space="preserve">3.2.1    </w:t>
      </w:r>
      <w:r>
        <w:rPr>
          <w:rFonts w:hint="eastAsia" w:ascii="宋体" w:hAnsi="宋体" w:eastAsia="宋体" w:cs="宋体"/>
          <w:snapToGrid w:val="0"/>
          <w:color w:val="000000"/>
          <w:spacing w:val="5"/>
          <w:kern w:val="0"/>
          <w:sz w:val="28"/>
          <w:szCs w:val="28"/>
          <w:lang w:val="en-US" w:eastAsia="zh-CN" w:bidi="ar-SA"/>
        </w:rPr>
        <w:t>幕墙耐撞击性能检测工作程序，宜按建筑幕墙耐撞击性能检测工作流程图3.2.1进行。</w:t>
      </w:r>
    </w:p>
    <w:p w14:paraId="223C849D">
      <w:pPr>
        <w:jc w:val="center"/>
        <w:rPr>
          <w:rFonts w:hint="eastAsia" w:ascii="宋体" w:hAnsi="宋体" w:eastAsia="宋体" w:cs="宋体"/>
          <w:b/>
          <w:bCs/>
          <w:sz w:val="21"/>
          <w:szCs w:val="21"/>
          <w:lang w:eastAsia="zh-CN"/>
        </w:rPr>
      </w:pPr>
    </w:p>
    <w:p w14:paraId="4201B252">
      <w:pPr>
        <w:jc w:val="center"/>
        <w:rPr>
          <w:rFonts w:hint="eastAsia" w:ascii="宋体" w:hAnsi="宋体" w:eastAsia="宋体" w:cs="宋体"/>
          <w:b/>
          <w:bCs/>
          <w:sz w:val="21"/>
          <w:szCs w:val="21"/>
        </w:rPr>
      </w:pPr>
    </w:p>
    <w:p w14:paraId="32CAA49E">
      <w:pPr>
        <w:jc w:val="center"/>
        <w:rPr>
          <w:rFonts w:hint="eastAsia" w:ascii="宋体" w:hAnsi="宋体" w:eastAsia="宋体" w:cs="宋体"/>
          <w:b/>
          <w:bCs/>
          <w:sz w:val="21"/>
          <w:szCs w:val="21"/>
        </w:rPr>
      </w:pPr>
    </w:p>
    <w:p w14:paraId="2DC25320">
      <w:pPr>
        <w:jc w:val="center"/>
        <w:rPr>
          <w:rFonts w:hint="eastAsia" w:ascii="宋体" w:hAnsi="宋体" w:eastAsia="宋体" w:cs="宋体"/>
          <w:b/>
          <w:bCs/>
          <w:sz w:val="21"/>
          <w:szCs w:val="21"/>
        </w:rPr>
      </w:pPr>
    </w:p>
    <w:p w14:paraId="40D80B50">
      <w:pPr>
        <w:jc w:val="center"/>
        <w:rPr>
          <w:rFonts w:hint="eastAsia" w:ascii="宋体" w:hAnsi="宋体" w:eastAsia="宋体" w:cs="宋体"/>
          <w:b/>
          <w:bCs/>
          <w:sz w:val="21"/>
          <w:szCs w:val="21"/>
        </w:rPr>
      </w:pPr>
    </w:p>
    <w:p w14:paraId="3C6233A9">
      <w:pPr>
        <w:jc w:val="center"/>
        <w:rPr>
          <w:rFonts w:hint="eastAsia" w:ascii="宋体" w:hAnsi="宋体" w:eastAsia="宋体" w:cs="宋体"/>
          <w:b/>
          <w:bCs/>
          <w:sz w:val="21"/>
          <w:szCs w:val="21"/>
        </w:rPr>
      </w:pPr>
    </w:p>
    <w:p w14:paraId="09221608">
      <w:pPr>
        <w:jc w:val="center"/>
        <w:rPr>
          <w:rFonts w:hint="eastAsia" w:ascii="宋体" w:hAnsi="宋体" w:eastAsia="宋体" w:cs="宋体"/>
          <w:b/>
          <w:bCs/>
          <w:sz w:val="21"/>
          <w:szCs w:val="21"/>
        </w:rPr>
      </w:pPr>
    </w:p>
    <w:p w14:paraId="57C1F3DE">
      <w:pPr>
        <w:jc w:val="center"/>
        <w:rPr>
          <w:rFonts w:hint="eastAsia" w:ascii="宋体" w:hAnsi="宋体" w:eastAsia="宋体" w:cs="宋体"/>
          <w:b/>
          <w:bCs/>
          <w:sz w:val="21"/>
          <w:szCs w:val="21"/>
        </w:rPr>
      </w:pPr>
    </w:p>
    <w:p w14:paraId="6C84BA96">
      <w:pPr>
        <w:jc w:val="center"/>
        <w:rPr>
          <w:rFonts w:hint="eastAsia" w:ascii="宋体" w:hAnsi="宋体" w:eastAsia="宋体" w:cs="宋体"/>
          <w:b/>
          <w:bCs/>
          <w:sz w:val="21"/>
          <w:szCs w:val="21"/>
        </w:rPr>
      </w:pPr>
    </w:p>
    <w:p w14:paraId="3F990FA8">
      <w:pPr>
        <w:jc w:val="center"/>
        <w:rPr>
          <w:rFonts w:hint="eastAsia" w:ascii="宋体" w:hAnsi="宋体" w:eastAsia="宋体" w:cs="宋体"/>
          <w:b/>
          <w:bCs/>
          <w:sz w:val="21"/>
          <w:szCs w:val="21"/>
        </w:rPr>
      </w:pPr>
    </w:p>
    <w:p w14:paraId="43CF3046">
      <w:pPr>
        <w:jc w:val="center"/>
        <w:rPr>
          <w:rFonts w:hint="eastAsia" w:ascii="宋体" w:hAnsi="宋体" w:eastAsia="宋体" w:cs="宋体"/>
          <w:b/>
          <w:bCs/>
          <w:sz w:val="21"/>
          <w:szCs w:val="21"/>
        </w:rPr>
      </w:pPr>
      <w:r>
        <w:rPr>
          <w:rFonts w:hint="eastAsia" w:ascii="宋体" w:hAnsi="宋体" w:eastAsia="宋体" w:cs="宋体"/>
          <w:b/>
          <w:bCs/>
          <w:sz w:val="21"/>
          <w:szCs w:val="21"/>
        </w:rPr>
        <w:t xml:space="preserve">图3.2.1  建筑幕墙耐撞击性能检测工作流程图 </w:t>
      </w:r>
    </w:p>
    <w:p w14:paraId="2538396D">
      <w:pPr>
        <w:pStyle w:val="4"/>
        <w:spacing w:before="114" w:line="360" w:lineRule="auto"/>
        <w:ind w:left="4"/>
        <w:outlineLvl w:val="0"/>
        <w:rPr>
          <w:rFonts w:hint="eastAsia" w:ascii="宋体" w:hAnsi="宋体" w:eastAsia="宋体" w:cs="宋体"/>
          <w:snapToGrid w:val="0"/>
          <w:color w:val="000000"/>
          <w:spacing w:val="5"/>
          <w:kern w:val="0"/>
          <w:sz w:val="28"/>
          <w:szCs w:val="28"/>
          <w:lang w:val="en-US" w:eastAsia="zh-CN" w:bidi="ar-SA"/>
        </w:rPr>
      </w:pPr>
      <w:r>
        <w:rPr>
          <w:rFonts w:ascii="Times New Roman" w:hAnsi="Times New Roman" w:eastAsia="Times New Roman" w:cs="Times New Roman"/>
          <w:b/>
          <w:bCs/>
          <w:sz w:val="28"/>
          <w:szCs w:val="28"/>
        </w:rPr>
        <w:t xml:space="preserve">3.2.2    </w:t>
      </w:r>
      <w:r>
        <w:rPr>
          <w:rFonts w:hint="eastAsia" w:ascii="宋体" w:hAnsi="宋体" w:eastAsia="宋体" w:cs="宋体"/>
          <w:snapToGrid w:val="0"/>
          <w:color w:val="000000"/>
          <w:spacing w:val="5"/>
          <w:kern w:val="0"/>
          <w:sz w:val="28"/>
          <w:szCs w:val="28"/>
          <w:lang w:val="en-US" w:eastAsia="zh-CN" w:bidi="ar-SA"/>
        </w:rPr>
        <w:t>建筑幕墙耐撞击性能检测方案应包括下列主要内容：</w:t>
      </w:r>
    </w:p>
    <w:p w14:paraId="137B8F0E">
      <w:pPr>
        <w:pStyle w:val="4"/>
        <w:spacing w:before="114" w:line="240" w:lineRule="auto"/>
        <w:ind w:left="4" w:firstLine="548" w:firstLineChars="200"/>
        <w:outlineLvl w:val="0"/>
        <w:rPr>
          <w:rFonts w:hint="eastAsia" w:ascii="宋体" w:hAnsi="宋体" w:eastAsia="宋体" w:cs="宋体"/>
          <w:snapToGrid w:val="0"/>
          <w:color w:val="000000"/>
          <w:spacing w:val="5"/>
          <w:kern w:val="0"/>
          <w:sz w:val="28"/>
          <w:szCs w:val="28"/>
          <w:lang w:val="en-US" w:eastAsia="zh-CN" w:bidi="ar-SA"/>
        </w:rPr>
      </w:pPr>
      <w:r>
        <w:rPr>
          <w:rFonts w:ascii="Times New Roman" w:hAnsi="Times New Roman" w:eastAsia="Times New Roman" w:cs="Times New Roman"/>
          <w:b/>
          <w:bCs/>
          <w:spacing w:val="-3"/>
          <w:sz w:val="28"/>
          <w:szCs w:val="28"/>
        </w:rPr>
        <w:t xml:space="preserve">1    </w:t>
      </w:r>
      <w:r>
        <w:rPr>
          <w:rFonts w:hint="eastAsia" w:ascii="宋体" w:hAnsi="宋体" w:eastAsia="宋体" w:cs="宋体"/>
          <w:snapToGrid w:val="0"/>
          <w:color w:val="000000"/>
          <w:spacing w:val="5"/>
          <w:kern w:val="0"/>
          <w:sz w:val="28"/>
          <w:szCs w:val="28"/>
          <w:lang w:val="en-US" w:eastAsia="zh-CN" w:bidi="ar-SA"/>
        </w:rPr>
        <w:t>工程概况；</w:t>
      </w:r>
    </w:p>
    <w:p w14:paraId="3C32A957">
      <w:pPr>
        <w:pStyle w:val="4"/>
        <w:spacing w:before="114" w:line="240" w:lineRule="auto"/>
        <w:ind w:left="4" w:firstLine="556" w:firstLineChars="200"/>
        <w:outlineLvl w:val="0"/>
        <w:rPr>
          <w:rFonts w:hint="eastAsia" w:ascii="宋体" w:hAnsi="宋体" w:eastAsia="宋体" w:cs="宋体"/>
          <w:snapToGrid w:val="0"/>
          <w:color w:val="000000"/>
          <w:spacing w:val="5"/>
          <w:kern w:val="0"/>
          <w:sz w:val="28"/>
          <w:szCs w:val="28"/>
          <w:lang w:val="en-US" w:eastAsia="zh-CN" w:bidi="ar-SA"/>
        </w:rPr>
      </w:pPr>
      <w:r>
        <w:rPr>
          <w:rFonts w:ascii="Times New Roman" w:hAnsi="Times New Roman" w:eastAsia="Times New Roman" w:cs="Times New Roman"/>
          <w:b/>
          <w:bCs/>
          <w:spacing w:val="-1"/>
          <w:sz w:val="28"/>
          <w:szCs w:val="28"/>
        </w:rPr>
        <w:t xml:space="preserve">2    </w:t>
      </w:r>
      <w:r>
        <w:rPr>
          <w:rFonts w:hint="eastAsia" w:ascii="宋体" w:hAnsi="宋体" w:eastAsia="宋体" w:cs="宋体"/>
          <w:snapToGrid w:val="0"/>
          <w:color w:val="000000"/>
          <w:spacing w:val="5"/>
          <w:kern w:val="0"/>
          <w:sz w:val="28"/>
          <w:szCs w:val="28"/>
          <w:lang w:val="en-US" w:eastAsia="zh-CN" w:bidi="ar-SA"/>
        </w:rPr>
        <w:t>检测目的或委托方的检测要求；</w:t>
      </w:r>
    </w:p>
    <w:p w14:paraId="3A491177">
      <w:pPr>
        <w:pStyle w:val="4"/>
        <w:spacing w:before="114" w:line="240" w:lineRule="auto"/>
        <w:ind w:left="4" w:firstLine="558" w:firstLineChars="200"/>
        <w:outlineLvl w:val="0"/>
        <w:rPr>
          <w:rFonts w:hint="eastAsia" w:ascii="宋体" w:hAnsi="宋体" w:eastAsia="宋体" w:cs="宋体"/>
          <w:snapToGrid w:val="0"/>
          <w:color w:val="000000"/>
          <w:spacing w:val="5"/>
          <w:kern w:val="0"/>
          <w:sz w:val="28"/>
          <w:szCs w:val="28"/>
          <w:lang w:val="en-US" w:eastAsia="zh-CN" w:bidi="ar-SA"/>
        </w:rPr>
      </w:pPr>
      <w:r>
        <w:rPr>
          <w:rFonts w:hint="eastAsia" w:ascii="Times New Roman" w:hAnsi="Times New Roman" w:eastAsia="宋体" w:cs="Times New Roman"/>
          <w:b/>
          <w:bCs/>
          <w:spacing w:val="-1"/>
          <w:sz w:val="28"/>
          <w:szCs w:val="28"/>
          <w:lang w:val="en-US" w:eastAsia="zh-CN"/>
        </w:rPr>
        <w:t>3</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检测依据；</w:t>
      </w:r>
    </w:p>
    <w:p w14:paraId="59377A06">
      <w:pPr>
        <w:pStyle w:val="4"/>
        <w:spacing w:before="114" w:line="240" w:lineRule="auto"/>
        <w:ind w:left="4" w:firstLine="558" w:firstLineChars="200"/>
        <w:outlineLvl w:val="0"/>
        <w:rPr>
          <w:rFonts w:hint="eastAsia" w:ascii="宋体" w:hAnsi="宋体" w:eastAsia="宋体" w:cs="宋体"/>
          <w:snapToGrid w:val="0"/>
          <w:color w:val="000000"/>
          <w:spacing w:val="5"/>
          <w:kern w:val="0"/>
          <w:sz w:val="28"/>
          <w:szCs w:val="28"/>
          <w:lang w:val="en-US" w:eastAsia="zh-CN" w:bidi="ar-SA"/>
        </w:rPr>
      </w:pPr>
      <w:r>
        <w:rPr>
          <w:rFonts w:hint="eastAsia" w:ascii="Times New Roman" w:hAnsi="Times New Roman" w:eastAsia="宋体" w:cs="Times New Roman"/>
          <w:b/>
          <w:bCs/>
          <w:spacing w:val="-1"/>
          <w:sz w:val="28"/>
          <w:szCs w:val="28"/>
          <w:lang w:val="en-US" w:eastAsia="zh-CN"/>
        </w:rPr>
        <w:t>4</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检测项目、方法及抽样数量；</w:t>
      </w:r>
    </w:p>
    <w:p w14:paraId="63C3A7AB">
      <w:pPr>
        <w:pStyle w:val="4"/>
        <w:spacing w:before="114" w:line="240" w:lineRule="auto"/>
        <w:ind w:left="4" w:firstLine="558" w:firstLineChars="200"/>
        <w:outlineLvl w:val="0"/>
        <w:rPr>
          <w:rFonts w:hint="eastAsia" w:ascii="宋体" w:hAnsi="宋体" w:eastAsia="宋体" w:cs="宋体"/>
          <w:snapToGrid w:val="0"/>
          <w:color w:val="000000"/>
          <w:spacing w:val="5"/>
          <w:kern w:val="0"/>
          <w:sz w:val="28"/>
          <w:szCs w:val="28"/>
          <w:lang w:val="en-US" w:eastAsia="zh-CN" w:bidi="ar-SA"/>
        </w:rPr>
      </w:pPr>
      <w:r>
        <w:rPr>
          <w:rFonts w:hint="eastAsia" w:ascii="Times New Roman" w:hAnsi="Times New Roman" w:eastAsia="宋体" w:cs="Times New Roman"/>
          <w:b/>
          <w:bCs/>
          <w:spacing w:val="-1"/>
          <w:sz w:val="28"/>
          <w:szCs w:val="28"/>
          <w:lang w:val="en-US" w:eastAsia="zh-CN"/>
        </w:rPr>
        <w:t>5</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检测人员和仪器设备情况；</w:t>
      </w:r>
    </w:p>
    <w:p w14:paraId="286CA17B">
      <w:pPr>
        <w:pStyle w:val="4"/>
        <w:spacing w:before="114" w:line="240" w:lineRule="auto"/>
        <w:ind w:left="4" w:firstLine="558" w:firstLineChars="200"/>
        <w:outlineLvl w:val="0"/>
        <w:rPr>
          <w:rFonts w:hint="eastAsia" w:ascii="宋体" w:hAnsi="宋体" w:eastAsia="宋体" w:cs="宋体"/>
          <w:snapToGrid w:val="0"/>
          <w:color w:val="000000"/>
          <w:spacing w:val="5"/>
          <w:kern w:val="0"/>
          <w:sz w:val="28"/>
          <w:szCs w:val="28"/>
          <w:lang w:val="en-US" w:eastAsia="zh-CN" w:bidi="ar-SA"/>
        </w:rPr>
      </w:pPr>
      <w:r>
        <w:rPr>
          <w:rFonts w:hint="eastAsia" w:ascii="Times New Roman" w:hAnsi="Times New Roman" w:eastAsia="宋体" w:cs="Times New Roman"/>
          <w:b/>
          <w:bCs/>
          <w:spacing w:val="-1"/>
          <w:sz w:val="28"/>
          <w:szCs w:val="28"/>
          <w:lang w:val="en-US" w:eastAsia="zh-CN"/>
        </w:rPr>
        <w:t>6</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检测工作进度计划；</w:t>
      </w:r>
    </w:p>
    <w:p w14:paraId="0BB89509">
      <w:pPr>
        <w:pStyle w:val="4"/>
        <w:spacing w:before="114" w:line="240" w:lineRule="auto"/>
        <w:ind w:left="4" w:firstLine="558" w:firstLineChars="200"/>
        <w:outlineLvl w:val="0"/>
        <w:rPr>
          <w:rFonts w:hint="eastAsia" w:ascii="宋体" w:hAnsi="宋体" w:eastAsia="宋体" w:cs="宋体"/>
          <w:snapToGrid w:val="0"/>
          <w:color w:val="000000"/>
          <w:spacing w:val="5"/>
          <w:kern w:val="0"/>
          <w:sz w:val="28"/>
          <w:szCs w:val="28"/>
          <w:lang w:val="en-US" w:eastAsia="zh-CN" w:bidi="ar-SA"/>
        </w:rPr>
      </w:pPr>
      <w:r>
        <w:rPr>
          <w:rFonts w:hint="eastAsia" w:ascii="Times New Roman" w:hAnsi="Times New Roman" w:eastAsia="宋体" w:cs="Times New Roman"/>
          <w:b/>
          <w:bCs/>
          <w:spacing w:val="-1"/>
          <w:sz w:val="28"/>
          <w:szCs w:val="28"/>
          <w:lang w:val="en-US" w:eastAsia="zh-CN"/>
        </w:rPr>
        <w:t>7</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所需要的配合工作；</w:t>
      </w:r>
    </w:p>
    <w:p w14:paraId="4015918A">
      <w:pPr>
        <w:pStyle w:val="4"/>
        <w:spacing w:before="114" w:line="240" w:lineRule="auto"/>
        <w:ind w:left="4" w:firstLine="558" w:firstLineChars="200"/>
        <w:outlineLvl w:val="0"/>
        <w:rPr>
          <w:rFonts w:hint="eastAsia" w:ascii="宋体" w:hAnsi="宋体" w:eastAsia="宋体" w:cs="宋体"/>
          <w:snapToGrid w:val="0"/>
          <w:color w:val="000000"/>
          <w:spacing w:val="5"/>
          <w:kern w:val="0"/>
          <w:sz w:val="28"/>
          <w:szCs w:val="28"/>
          <w:lang w:val="en-US" w:eastAsia="zh-CN" w:bidi="ar-SA"/>
        </w:rPr>
      </w:pPr>
      <w:r>
        <w:rPr>
          <w:rFonts w:hint="eastAsia" w:ascii="Times New Roman" w:hAnsi="Times New Roman" w:eastAsia="宋体" w:cs="Times New Roman"/>
          <w:b/>
          <w:bCs/>
          <w:spacing w:val="-1"/>
          <w:sz w:val="28"/>
          <w:szCs w:val="28"/>
          <w:lang w:val="en-US" w:eastAsia="zh-CN"/>
        </w:rPr>
        <w:t>8</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2"/>
          <w:kern w:val="0"/>
          <w:sz w:val="28"/>
          <w:szCs w:val="28"/>
          <w:lang w:val="en-US" w:eastAsia="zh-CN" w:bidi="ar-SA"/>
        </w:rPr>
        <w:t>其他事项。</w:t>
      </w:r>
    </w:p>
    <w:p w14:paraId="36E38E99">
      <w:pPr>
        <w:pStyle w:val="4"/>
        <w:spacing w:before="114" w:line="360" w:lineRule="auto"/>
        <w:ind w:left="4"/>
        <w:outlineLvl w:val="0"/>
        <w:rPr>
          <w:rFonts w:hint="eastAsia" w:ascii="宋体" w:hAnsi="宋体" w:eastAsia="宋体" w:cs="宋体"/>
          <w:snapToGrid w:val="0"/>
          <w:color w:val="000000"/>
          <w:spacing w:val="5"/>
          <w:kern w:val="0"/>
          <w:sz w:val="28"/>
          <w:szCs w:val="28"/>
          <w:lang w:val="en-US" w:eastAsia="zh-CN" w:bidi="ar-SA"/>
        </w:rPr>
      </w:pPr>
      <w:r>
        <w:rPr>
          <w:rFonts w:ascii="Times New Roman" w:hAnsi="Times New Roman" w:eastAsia="Times New Roman" w:cs="Times New Roman"/>
          <w:b/>
          <w:bCs/>
          <w:spacing w:val="-2"/>
          <w:sz w:val="28"/>
          <w:szCs w:val="28"/>
        </w:rPr>
        <w:t xml:space="preserve">3.2.3    </w:t>
      </w:r>
      <w:r>
        <w:rPr>
          <w:rFonts w:hint="eastAsia" w:ascii="宋体" w:hAnsi="宋体" w:eastAsia="宋体" w:cs="宋体"/>
          <w:snapToGrid w:val="0"/>
          <w:color w:val="000000"/>
          <w:spacing w:val="12"/>
          <w:kern w:val="0"/>
          <w:sz w:val="28"/>
          <w:szCs w:val="28"/>
          <w:lang w:val="en-US" w:eastAsia="zh-CN" w:bidi="ar-SA"/>
        </w:rPr>
        <w:t>检测时所使用的仪器设备应通过检定或校准，并在有效期内。</w:t>
      </w:r>
    </w:p>
    <w:p w14:paraId="3ECEC467">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left="6"/>
        <w:textAlignment w:val="baseline"/>
        <w:outlineLvl w:val="0"/>
        <w:rPr>
          <w:rFonts w:hint="eastAsia" w:ascii="宋体" w:hAnsi="宋体" w:eastAsia="宋体" w:cs="宋体"/>
          <w:snapToGrid w:val="0"/>
          <w:color w:val="000000"/>
          <w:spacing w:val="5"/>
          <w:kern w:val="0"/>
          <w:sz w:val="28"/>
          <w:szCs w:val="28"/>
          <w:lang w:val="en-US" w:eastAsia="zh-CN" w:bidi="ar-SA"/>
        </w:rPr>
      </w:pPr>
      <w:r>
        <w:rPr>
          <w:rFonts w:ascii="Times New Roman" w:hAnsi="Times New Roman" w:eastAsia="Times New Roman" w:cs="Times New Roman"/>
          <w:b/>
          <w:bCs/>
          <w:spacing w:val="5"/>
          <w:sz w:val="28"/>
          <w:szCs w:val="28"/>
        </w:rPr>
        <w:t xml:space="preserve">3.2.4    </w:t>
      </w:r>
      <w:r>
        <w:rPr>
          <w:rFonts w:hint="eastAsia" w:ascii="宋体" w:hAnsi="宋体" w:eastAsia="宋体" w:cs="宋体"/>
          <w:snapToGrid w:val="0"/>
          <w:color w:val="000000"/>
          <w:spacing w:val="12"/>
          <w:kern w:val="0"/>
          <w:sz w:val="28"/>
          <w:szCs w:val="28"/>
          <w:lang w:val="en-US" w:eastAsia="zh-CN" w:bidi="ar-SA"/>
        </w:rPr>
        <w:t>检测的原始记录必须信息齐全完整，记录准确、规范，不得追记、涂改。原始记录必须有检验检测人员及记录人员签字。</w:t>
      </w:r>
    </w:p>
    <w:p w14:paraId="7A6325C4">
      <w:pPr>
        <w:jc w:val="center"/>
        <w:rPr>
          <w:rFonts w:ascii="Times New Roman" w:hAnsi="Times New Roman" w:eastAsia="Times New Roman" w:cs="Times New Roman"/>
          <w:b/>
          <w:bCs/>
          <w:color w:val="FF0000"/>
          <w:spacing w:val="-1"/>
          <w:sz w:val="28"/>
          <w:szCs w:val="28"/>
        </w:rPr>
      </w:pPr>
      <w:bookmarkStart w:id="54" w:name="bookmark12"/>
      <w:bookmarkEnd w:id="54"/>
      <w:bookmarkStart w:id="55" w:name="bookmark11"/>
      <w:bookmarkEnd w:id="55"/>
    </w:p>
    <w:p w14:paraId="7D0F343E">
      <w:pPr>
        <w:jc w:val="center"/>
        <w:rPr>
          <w:rFonts w:ascii="仿宋" w:hAnsi="仿宋" w:eastAsia="仿宋" w:cs="仿宋"/>
          <w:b/>
          <w:bCs/>
          <w:sz w:val="28"/>
          <w:szCs w:val="28"/>
        </w:rPr>
      </w:pPr>
      <w:r>
        <w:rPr>
          <w:rFonts w:ascii="Times New Roman" w:hAnsi="Times New Roman" w:eastAsia="Times New Roman" w:cs="Times New Roman"/>
          <w:b/>
          <w:bCs/>
          <w:color w:val="auto"/>
          <w:spacing w:val="-1"/>
          <w:sz w:val="28"/>
          <w:szCs w:val="28"/>
        </w:rPr>
        <w:t xml:space="preserve">3.3    </w:t>
      </w:r>
      <w:r>
        <w:rPr>
          <w:rFonts w:hint="eastAsia" w:ascii="黑体" w:hAnsi="黑体" w:eastAsia="黑体" w:cs="黑体"/>
          <w:spacing w:val="-1"/>
          <w:sz w:val="28"/>
          <w:szCs w:val="28"/>
          <w:lang w:val="en-US" w:eastAsia="zh-CN"/>
        </w:rPr>
        <w:t>检测抽样数量及试件要求</w:t>
      </w:r>
    </w:p>
    <w:p w14:paraId="196E9E51">
      <w:pPr>
        <w:pStyle w:val="4"/>
        <w:spacing w:line="440" w:lineRule="auto"/>
        <w:rPr>
          <w:color w:val="FF0000"/>
        </w:rPr>
      </w:pPr>
    </w:p>
    <w:p w14:paraId="1174F624">
      <w:pPr>
        <w:keepNext w:val="0"/>
        <w:keepLines w:val="0"/>
        <w:pageBreakBefore w:val="0"/>
        <w:widowControl/>
        <w:kinsoku w:val="0"/>
        <w:wordWrap/>
        <w:overflowPunct/>
        <w:topLinePunct w:val="0"/>
        <w:autoSpaceDE w:val="0"/>
        <w:autoSpaceDN w:val="0"/>
        <w:bidi w:val="0"/>
        <w:adjustRightInd w:val="0"/>
        <w:snapToGrid w:val="0"/>
        <w:spacing w:before="92" w:line="305" w:lineRule="auto"/>
        <w:ind w:left="29" w:right="205" w:hanging="8"/>
        <w:textAlignment w:val="baseline"/>
        <w:rPr>
          <w:rFonts w:hint="eastAsia" w:ascii="宋体" w:hAnsi="宋体" w:eastAsia="宋体" w:cs="宋体"/>
          <w:color w:val="auto"/>
          <w:spacing w:val="4"/>
          <w:sz w:val="28"/>
          <w:szCs w:val="28"/>
          <w:lang w:val="en-US" w:eastAsia="zh-CN"/>
        </w:rPr>
      </w:pPr>
      <w:r>
        <w:rPr>
          <w:rFonts w:ascii="Times New Roman" w:hAnsi="Times New Roman" w:eastAsia="Times New Roman" w:cs="Times New Roman"/>
          <w:b/>
          <w:bCs/>
          <w:color w:val="auto"/>
          <w:spacing w:val="5"/>
          <w:sz w:val="28"/>
          <w:szCs w:val="28"/>
        </w:rPr>
        <w:t xml:space="preserve">3.3.1    </w:t>
      </w:r>
      <w:r>
        <w:rPr>
          <w:rFonts w:hint="eastAsia" w:ascii="宋体" w:hAnsi="宋体" w:eastAsia="宋体" w:cs="宋体"/>
          <w:color w:val="auto"/>
          <w:spacing w:val="4"/>
          <w:sz w:val="28"/>
          <w:szCs w:val="28"/>
          <w:lang w:val="en-US"/>
        </w:rPr>
        <w:t>根据</w:t>
      </w:r>
      <w:r>
        <w:rPr>
          <w:rFonts w:hint="eastAsia" w:ascii="宋体" w:hAnsi="宋体" w:eastAsia="宋体" w:cs="宋体"/>
          <w:color w:val="auto"/>
          <w:spacing w:val="4"/>
          <w:sz w:val="28"/>
          <w:szCs w:val="28"/>
          <w:lang w:val="en-US" w:eastAsia="zh-CN"/>
        </w:rPr>
        <w:t>相同设计、材料、工艺和施工条件的幕墙工程，每5000㎡应抽取一个试件，不足5000㎡至少抽取一个试件。</w:t>
      </w:r>
    </w:p>
    <w:p w14:paraId="16AB96AC">
      <w:pPr>
        <w:keepNext w:val="0"/>
        <w:keepLines w:val="0"/>
        <w:pageBreakBefore w:val="0"/>
        <w:widowControl/>
        <w:kinsoku w:val="0"/>
        <w:wordWrap/>
        <w:overflowPunct/>
        <w:topLinePunct w:val="0"/>
        <w:autoSpaceDE w:val="0"/>
        <w:autoSpaceDN w:val="0"/>
        <w:bidi w:val="0"/>
        <w:adjustRightInd w:val="0"/>
        <w:snapToGrid w:val="0"/>
        <w:spacing w:line="305" w:lineRule="auto"/>
        <w:ind w:right="0" w:firstLine="576" w:firstLineChars="200"/>
        <w:textAlignment w:val="baseline"/>
        <w:rPr>
          <w:rFonts w:hint="eastAsia"/>
          <w:b/>
          <w:bCs/>
          <w:color w:val="4F81BD"/>
          <w:lang w:val="en-US"/>
        </w:rPr>
      </w:pPr>
      <w:r>
        <w:rPr>
          <w:rFonts w:hint="eastAsia" w:ascii="宋体" w:hAnsi="宋体" w:eastAsia="宋体" w:cs="宋体"/>
          <w:b w:val="0"/>
          <w:bCs w:val="0"/>
          <w:snapToGrid w:val="0"/>
          <w:color w:val="auto"/>
          <w:spacing w:val="4"/>
          <w:kern w:val="0"/>
          <w:sz w:val="28"/>
          <w:szCs w:val="28"/>
          <w:lang w:val="en-US" w:eastAsia="en-US" w:bidi="ar-SA"/>
        </w:rPr>
        <w:t>同一类型幕墙的高层建筑、超高层建筑，幕墙面积</w:t>
      </w:r>
      <w:r>
        <w:rPr>
          <w:rFonts w:hint="eastAsia" w:ascii="宋体" w:hAnsi="宋体" w:eastAsia="宋体" w:cs="宋体"/>
          <w:b w:val="0"/>
          <w:bCs w:val="0"/>
          <w:snapToGrid w:val="0"/>
          <w:color w:val="auto"/>
          <w:spacing w:val="4"/>
          <w:kern w:val="0"/>
          <w:sz w:val="28"/>
          <w:szCs w:val="28"/>
          <w:lang w:val="en-US" w:eastAsia="zh-CN" w:bidi="ar-SA"/>
        </w:rPr>
        <w:t>超过15000㎡</w:t>
      </w:r>
      <w:r>
        <w:rPr>
          <w:rFonts w:hint="eastAsia" w:ascii="宋体" w:hAnsi="宋体" w:eastAsia="宋体" w:cs="宋体"/>
          <w:b w:val="0"/>
          <w:bCs w:val="0"/>
          <w:snapToGrid w:val="0"/>
          <w:color w:val="auto"/>
          <w:spacing w:val="4"/>
          <w:kern w:val="0"/>
          <w:sz w:val="28"/>
          <w:szCs w:val="28"/>
          <w:lang w:val="en-US" w:eastAsia="en-US" w:bidi="ar-SA"/>
        </w:rPr>
        <w:t>的，</w:t>
      </w:r>
      <w:r>
        <w:rPr>
          <w:rFonts w:hint="eastAsia" w:ascii="宋体" w:hAnsi="宋体" w:eastAsia="宋体" w:cs="宋体"/>
          <w:b w:val="0"/>
          <w:bCs w:val="0"/>
          <w:snapToGrid w:val="0"/>
          <w:color w:val="auto"/>
          <w:spacing w:val="4"/>
          <w:kern w:val="0"/>
          <w:sz w:val="28"/>
          <w:szCs w:val="28"/>
          <w:lang w:val="en-US" w:eastAsia="zh-CN" w:bidi="ar-SA"/>
        </w:rPr>
        <w:t>试件</w:t>
      </w:r>
      <w:r>
        <w:rPr>
          <w:rFonts w:hint="eastAsia" w:ascii="宋体" w:hAnsi="宋体" w:eastAsia="宋体" w:cs="宋体"/>
          <w:b w:val="0"/>
          <w:bCs w:val="0"/>
          <w:snapToGrid w:val="0"/>
          <w:color w:val="auto"/>
          <w:spacing w:val="4"/>
          <w:kern w:val="0"/>
          <w:sz w:val="28"/>
          <w:szCs w:val="28"/>
          <w:lang w:val="en-US" w:eastAsia="en-US" w:bidi="ar-SA"/>
        </w:rPr>
        <w:t>数量可适当</w:t>
      </w:r>
      <w:r>
        <w:rPr>
          <w:rFonts w:hint="eastAsia" w:ascii="宋体" w:hAnsi="宋体" w:eastAsia="宋体" w:cs="宋体"/>
          <w:b w:val="0"/>
          <w:bCs w:val="0"/>
          <w:snapToGrid w:val="0"/>
          <w:color w:val="auto"/>
          <w:spacing w:val="4"/>
          <w:kern w:val="0"/>
          <w:sz w:val="28"/>
          <w:szCs w:val="28"/>
          <w:lang w:val="en-US" w:eastAsia="zh-CN" w:bidi="ar-SA"/>
        </w:rPr>
        <w:t>减少，但不应少于3个试件</w:t>
      </w:r>
      <w:r>
        <w:rPr>
          <w:rFonts w:hint="eastAsia" w:ascii="宋体" w:hAnsi="宋体" w:eastAsia="宋体" w:cs="宋体"/>
          <w:b w:val="0"/>
          <w:bCs w:val="0"/>
          <w:snapToGrid w:val="0"/>
          <w:color w:val="auto"/>
          <w:spacing w:val="4"/>
          <w:kern w:val="0"/>
          <w:sz w:val="28"/>
          <w:szCs w:val="28"/>
          <w:lang w:val="en-US" w:eastAsia="en-US" w:bidi="ar-SA"/>
        </w:rPr>
        <w:t>。</w:t>
      </w:r>
    </w:p>
    <w:p w14:paraId="2948D516">
      <w:pPr>
        <w:spacing w:before="194" w:line="305" w:lineRule="auto"/>
        <w:ind w:left="28" w:right="205" w:hanging="7"/>
        <w:rPr>
          <w:rFonts w:hint="eastAsia" w:ascii="宋体" w:hAnsi="宋体" w:eastAsia="宋体" w:cs="宋体"/>
          <w:color w:val="auto"/>
          <w:spacing w:val="4"/>
          <w:sz w:val="28"/>
          <w:szCs w:val="28"/>
          <w:lang w:val="en-US"/>
        </w:rPr>
      </w:pPr>
      <w:r>
        <w:rPr>
          <w:rFonts w:ascii="Times New Roman" w:hAnsi="Times New Roman" w:eastAsia="Times New Roman" w:cs="Times New Roman"/>
          <w:b/>
          <w:bCs/>
          <w:color w:val="auto"/>
          <w:spacing w:val="5"/>
          <w:sz w:val="28"/>
          <w:szCs w:val="28"/>
        </w:rPr>
        <w:t xml:space="preserve">3.3.2    </w:t>
      </w:r>
      <w:r>
        <w:rPr>
          <w:rFonts w:hint="eastAsia" w:ascii="宋体" w:hAnsi="宋体" w:eastAsia="宋体" w:cs="宋体"/>
          <w:color w:val="auto"/>
          <w:spacing w:val="4"/>
          <w:sz w:val="28"/>
          <w:szCs w:val="28"/>
          <w:lang w:val="en-US"/>
        </w:rPr>
        <w:t>试件</w:t>
      </w:r>
    </w:p>
    <w:p w14:paraId="384EA57F">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left="6" w:firstLine="548" w:firstLineChars="200"/>
        <w:textAlignment w:val="baseline"/>
        <w:outlineLvl w:val="0"/>
        <w:rPr>
          <w:rFonts w:hint="eastAsia" w:ascii="宋体" w:hAnsi="宋体" w:eastAsia="宋体" w:cs="宋体"/>
          <w:snapToGrid w:val="0"/>
          <w:color w:val="000000"/>
          <w:spacing w:val="5"/>
          <w:kern w:val="0"/>
          <w:sz w:val="28"/>
          <w:szCs w:val="28"/>
          <w:lang w:val="en-US" w:eastAsia="zh-CN" w:bidi="ar-SA"/>
        </w:rPr>
      </w:pPr>
      <w:r>
        <w:rPr>
          <w:rFonts w:ascii="Times New Roman" w:hAnsi="Times New Roman" w:eastAsia="Times New Roman" w:cs="Times New Roman"/>
          <w:b/>
          <w:bCs/>
          <w:spacing w:val="-3"/>
          <w:sz w:val="28"/>
          <w:szCs w:val="28"/>
        </w:rPr>
        <w:t xml:space="preserve">1    </w:t>
      </w:r>
      <w:r>
        <w:rPr>
          <w:rFonts w:hint="eastAsia" w:ascii="宋体" w:hAnsi="宋体" w:eastAsia="宋体" w:cs="宋体"/>
          <w:snapToGrid w:val="0"/>
          <w:color w:val="auto"/>
          <w:spacing w:val="4"/>
          <w:kern w:val="0"/>
          <w:sz w:val="28"/>
          <w:szCs w:val="28"/>
          <w:lang w:val="en-US" w:eastAsia="zh-CN" w:bidi="ar-SA"/>
        </w:rPr>
        <w:t>试件应能代表建筑幕墙典型部分的性能，试件</w:t>
      </w:r>
      <w:r>
        <w:rPr>
          <w:rFonts w:hint="eastAsia" w:ascii="宋体" w:hAnsi="宋体" w:eastAsia="宋体" w:cs="宋体"/>
          <w:snapToGrid w:val="0"/>
          <w:color w:val="auto"/>
          <w:spacing w:val="4"/>
          <w:kern w:val="0"/>
          <w:sz w:val="28"/>
          <w:szCs w:val="28"/>
          <w:lang w:val="en-US" w:eastAsia="en-US" w:bidi="ar-SA"/>
        </w:rPr>
        <w:t>应具有代表性</w:t>
      </w:r>
      <w:r>
        <w:rPr>
          <w:rFonts w:hint="eastAsia" w:ascii="宋体" w:hAnsi="宋体" w:eastAsia="宋体" w:cs="宋体"/>
          <w:snapToGrid w:val="0"/>
          <w:color w:val="auto"/>
          <w:spacing w:val="4"/>
          <w:kern w:val="0"/>
          <w:sz w:val="28"/>
          <w:szCs w:val="28"/>
          <w:lang w:val="en-US" w:eastAsia="zh-CN" w:bidi="ar-SA"/>
        </w:rPr>
        <w:t>，</w:t>
      </w:r>
      <w:r>
        <w:rPr>
          <w:rFonts w:hint="eastAsia" w:ascii="宋体" w:hAnsi="宋体" w:eastAsia="宋体" w:cs="宋体"/>
          <w:snapToGrid w:val="0"/>
          <w:color w:val="auto"/>
          <w:spacing w:val="4"/>
          <w:kern w:val="0"/>
          <w:sz w:val="28"/>
          <w:szCs w:val="28"/>
          <w:lang w:val="en-US" w:eastAsia="en-US" w:bidi="ar-SA"/>
        </w:rPr>
        <w:t>可由委托方选</w:t>
      </w:r>
      <w:r>
        <w:rPr>
          <w:rFonts w:hint="eastAsia" w:ascii="宋体" w:hAnsi="宋体" w:eastAsia="宋体" w:cs="宋体"/>
          <w:snapToGrid w:val="0"/>
          <w:color w:val="auto"/>
          <w:spacing w:val="4"/>
          <w:kern w:val="0"/>
          <w:sz w:val="28"/>
          <w:szCs w:val="28"/>
          <w:lang w:val="en-US" w:eastAsia="zh-CN" w:bidi="ar-SA"/>
        </w:rPr>
        <w:t>定</w:t>
      </w:r>
      <w:r>
        <w:rPr>
          <w:rFonts w:hint="eastAsia" w:ascii="宋体" w:hAnsi="宋体" w:eastAsia="宋体" w:cs="宋体"/>
          <w:snapToGrid w:val="0"/>
          <w:color w:val="auto"/>
          <w:spacing w:val="4"/>
          <w:kern w:val="0"/>
          <w:sz w:val="28"/>
          <w:szCs w:val="28"/>
          <w:lang w:val="en-US" w:eastAsia="en-US" w:bidi="ar-SA"/>
        </w:rPr>
        <w:t>。</w:t>
      </w:r>
    </w:p>
    <w:p w14:paraId="51A652E2">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left="6" w:firstLine="556" w:firstLineChars="200"/>
        <w:textAlignment w:val="baseline"/>
        <w:outlineLvl w:val="0"/>
        <w:rPr>
          <w:rFonts w:hint="eastAsia" w:ascii="宋体" w:hAnsi="宋体" w:eastAsia="宋体" w:cs="宋体"/>
          <w:snapToGrid w:val="0"/>
          <w:color w:val="auto"/>
          <w:spacing w:val="4"/>
          <w:kern w:val="0"/>
          <w:sz w:val="28"/>
          <w:szCs w:val="28"/>
          <w:lang w:val="en-US" w:eastAsia="zh-CN" w:bidi="ar-SA"/>
        </w:rPr>
      </w:pPr>
      <w:r>
        <w:rPr>
          <w:rFonts w:ascii="Times New Roman" w:hAnsi="Times New Roman" w:eastAsia="Times New Roman" w:cs="Times New Roman"/>
          <w:b/>
          <w:bCs/>
          <w:spacing w:val="-1"/>
          <w:sz w:val="28"/>
          <w:szCs w:val="28"/>
        </w:rPr>
        <w:t xml:space="preserve">2    </w:t>
      </w:r>
      <w:r>
        <w:rPr>
          <w:rFonts w:hint="eastAsia" w:ascii="宋体" w:hAnsi="宋体" w:eastAsia="宋体" w:cs="宋体"/>
          <w:snapToGrid w:val="0"/>
          <w:color w:val="000000"/>
          <w:spacing w:val="5"/>
          <w:kern w:val="0"/>
          <w:sz w:val="28"/>
          <w:szCs w:val="28"/>
          <w:lang w:val="en-US" w:eastAsia="zh-CN" w:bidi="ar-SA"/>
        </w:rPr>
        <w:t>试件材料、规格和型号等应与生产厂家所提供图样一致，试件安装应符合设计要求，受力状况应和实际情况相符，不应加设任何特殊附件或采取其他附加措施。</w:t>
      </w:r>
    </w:p>
    <w:p w14:paraId="091E804C">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left="4" w:firstLine="558" w:firstLineChars="200"/>
        <w:textAlignment w:val="baseline"/>
        <w:outlineLvl w:val="0"/>
        <w:rPr>
          <w:rFonts w:hint="eastAsia" w:ascii="宋体" w:hAnsi="宋体" w:eastAsia="宋体" w:cs="宋体"/>
          <w:snapToGrid w:val="0"/>
          <w:color w:val="000000"/>
          <w:spacing w:val="5"/>
          <w:kern w:val="0"/>
          <w:sz w:val="28"/>
          <w:szCs w:val="28"/>
          <w:lang w:val="en-US" w:eastAsia="zh-CN" w:bidi="ar-SA"/>
        </w:rPr>
      </w:pPr>
      <w:r>
        <w:rPr>
          <w:rFonts w:hint="eastAsia" w:ascii="Times New Roman" w:hAnsi="Times New Roman" w:eastAsia="宋体" w:cs="Times New Roman"/>
          <w:b/>
          <w:bCs/>
          <w:spacing w:val="-1"/>
          <w:sz w:val="28"/>
          <w:szCs w:val="28"/>
          <w:lang w:val="en-US" w:eastAsia="zh-CN"/>
        </w:rPr>
        <w:t>3</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试件宽度至少应包括1个承受设计荷载的垂直承力构件，高度至少应包括1个层高，并在垂直方向上应有两处或两处以上和主体结构相连接。</w:t>
      </w:r>
    </w:p>
    <w:p w14:paraId="0FA16E42">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left="4" w:firstLine="558" w:firstLineChars="200"/>
        <w:textAlignment w:val="baseline"/>
        <w:outlineLvl w:val="0"/>
        <w:rPr>
          <w:rFonts w:hint="eastAsia" w:ascii="宋体" w:hAnsi="宋体" w:eastAsia="宋体" w:cs="宋体"/>
          <w:snapToGrid w:val="0"/>
          <w:color w:val="000000"/>
          <w:spacing w:val="5"/>
          <w:kern w:val="0"/>
          <w:sz w:val="28"/>
          <w:szCs w:val="28"/>
          <w:lang w:val="en-US" w:eastAsia="zh-CN" w:bidi="ar-SA"/>
        </w:rPr>
      </w:pPr>
      <w:r>
        <w:rPr>
          <w:rFonts w:hint="eastAsia" w:ascii="Times New Roman" w:hAnsi="Times New Roman" w:eastAsia="宋体" w:cs="Times New Roman"/>
          <w:b/>
          <w:bCs/>
          <w:spacing w:val="-1"/>
          <w:sz w:val="28"/>
          <w:szCs w:val="28"/>
          <w:lang w:val="en-US" w:eastAsia="zh-CN"/>
        </w:rPr>
        <w:t>4</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全玻璃幕墙试件高度应有一个完整跨距，宽度应至少有 2个玻璃横向分格和 3个玻璃肋。</w:t>
      </w:r>
    </w:p>
    <w:p w14:paraId="38CACC7B">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left="4" w:firstLine="558" w:firstLineChars="200"/>
        <w:textAlignment w:val="baseline"/>
        <w:outlineLvl w:val="0"/>
        <w:rPr>
          <w:rFonts w:hint="eastAsia" w:ascii="宋体" w:hAnsi="宋体" w:eastAsia="宋体" w:cs="宋体"/>
          <w:snapToGrid w:val="0"/>
          <w:color w:val="000000"/>
          <w:spacing w:val="5"/>
          <w:kern w:val="0"/>
          <w:sz w:val="28"/>
          <w:szCs w:val="28"/>
          <w:lang w:val="en-US" w:eastAsia="zh-CN" w:bidi="ar-SA"/>
        </w:rPr>
      </w:pPr>
      <w:r>
        <w:rPr>
          <w:rFonts w:hint="eastAsia" w:ascii="Times New Roman" w:hAnsi="Times New Roman" w:eastAsia="宋体" w:cs="Times New Roman"/>
          <w:b/>
          <w:bCs/>
          <w:spacing w:val="-1"/>
          <w:sz w:val="28"/>
          <w:szCs w:val="28"/>
          <w:lang w:val="en-US" w:eastAsia="zh-CN"/>
        </w:rPr>
        <w:t>5</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点支承幕墙试件应满足下列要求：</w:t>
      </w:r>
    </w:p>
    <w:p w14:paraId="4E6207F7">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left="4" w:firstLine="580" w:firstLineChars="200"/>
        <w:textAlignment w:val="baseline"/>
        <w:outlineLvl w:val="0"/>
        <w:rPr>
          <w:rFonts w:hint="eastAsia" w:ascii="宋体" w:hAnsi="宋体" w:eastAsia="宋体" w:cs="宋体"/>
          <w:snapToGrid w:val="0"/>
          <w:color w:val="000000"/>
          <w:spacing w:val="5"/>
          <w:kern w:val="0"/>
          <w:sz w:val="28"/>
          <w:szCs w:val="28"/>
          <w:lang w:val="en-US" w:eastAsia="zh-CN" w:bidi="ar-SA"/>
        </w:rPr>
      </w:pPr>
      <w:r>
        <w:rPr>
          <w:rFonts w:hint="eastAsia" w:ascii="宋体" w:hAnsi="宋体" w:eastAsia="宋体" w:cs="宋体"/>
          <w:snapToGrid w:val="0"/>
          <w:color w:val="000000"/>
          <w:spacing w:val="5"/>
          <w:kern w:val="0"/>
          <w:sz w:val="28"/>
          <w:szCs w:val="28"/>
          <w:lang w:val="en-US" w:eastAsia="zh-CN" w:bidi="ar-SA"/>
        </w:rPr>
        <w:t>a) 至少应有四个与实际工程相符的玻璃板块和一个完整的十字接缝，支承结构至少应有一个典型承力单元；</w:t>
      </w:r>
    </w:p>
    <w:p w14:paraId="3FA3BF57">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left="4" w:firstLine="580" w:firstLineChars="200"/>
        <w:textAlignment w:val="baseline"/>
        <w:outlineLvl w:val="0"/>
        <w:rPr>
          <w:rFonts w:hint="eastAsia" w:ascii="宋体" w:hAnsi="宋体" w:eastAsia="宋体" w:cs="宋体"/>
          <w:snapToGrid w:val="0"/>
          <w:color w:val="000000"/>
          <w:spacing w:val="5"/>
          <w:kern w:val="0"/>
          <w:sz w:val="28"/>
          <w:szCs w:val="28"/>
          <w:lang w:val="en-US" w:eastAsia="zh-CN" w:bidi="ar-SA"/>
        </w:rPr>
      </w:pPr>
      <w:r>
        <w:rPr>
          <w:rFonts w:hint="eastAsia" w:ascii="宋体" w:hAnsi="宋体" w:eastAsia="宋体" w:cs="宋体"/>
          <w:snapToGrid w:val="0"/>
          <w:color w:val="000000"/>
          <w:spacing w:val="5"/>
          <w:kern w:val="0"/>
          <w:sz w:val="28"/>
          <w:szCs w:val="28"/>
          <w:lang w:val="en-US" w:eastAsia="zh-CN" w:bidi="ar-SA"/>
        </w:rPr>
        <w:t>b) 张拉索杆体系支承结构应按照实际支承跨度进行测试，张拉索杆体系宜检测拉索的张拉力，张拉力应与设计值相符；</w:t>
      </w:r>
    </w:p>
    <w:p w14:paraId="3946CAAF">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left="4" w:firstLine="580" w:firstLineChars="200"/>
        <w:textAlignment w:val="baseline"/>
        <w:outlineLvl w:val="0"/>
        <w:rPr>
          <w:rFonts w:hint="eastAsia" w:ascii="宋体" w:hAnsi="宋体" w:eastAsia="宋体" w:cs="宋体"/>
          <w:snapToGrid w:val="0"/>
          <w:color w:val="000000"/>
          <w:spacing w:val="5"/>
          <w:kern w:val="0"/>
          <w:sz w:val="28"/>
          <w:szCs w:val="28"/>
          <w:lang w:val="en-US" w:eastAsia="zh-CN" w:bidi="ar-SA"/>
        </w:rPr>
      </w:pPr>
      <w:r>
        <w:rPr>
          <w:rFonts w:hint="eastAsia" w:ascii="宋体" w:hAnsi="宋体" w:eastAsia="宋体" w:cs="宋体"/>
          <w:snapToGrid w:val="0"/>
          <w:color w:val="000000"/>
          <w:spacing w:val="5"/>
          <w:kern w:val="0"/>
          <w:sz w:val="28"/>
          <w:szCs w:val="28"/>
          <w:lang w:val="en-US" w:eastAsia="zh-CN" w:bidi="ar-SA"/>
        </w:rPr>
        <w:t>c) 采用玻璃肋支承的点支承幕墙同时应满足全玻璃幕墙的规定。</w:t>
      </w:r>
    </w:p>
    <w:p w14:paraId="399AAA85">
      <w:pPr>
        <w:spacing w:before="199" w:line="315" w:lineRule="auto"/>
        <w:ind w:left="29" w:right="205" w:hanging="8"/>
        <w:rPr>
          <w:rFonts w:ascii="宋体" w:hAnsi="宋体" w:eastAsia="宋体" w:cs="宋体"/>
          <w:sz w:val="28"/>
          <w:szCs w:val="28"/>
        </w:rPr>
      </w:pPr>
    </w:p>
    <w:p w14:paraId="1CDBC078">
      <w:pPr>
        <w:jc w:val="center"/>
        <w:rPr>
          <w:rFonts w:ascii="仿宋" w:hAnsi="仿宋" w:eastAsia="仿宋" w:cs="仿宋"/>
          <w:b/>
          <w:bCs/>
          <w:sz w:val="28"/>
          <w:szCs w:val="28"/>
        </w:rPr>
      </w:pPr>
      <w:r>
        <w:rPr>
          <w:rFonts w:ascii="Times New Roman" w:hAnsi="Times New Roman" w:eastAsia="Times New Roman" w:cs="Times New Roman"/>
          <w:b/>
          <w:bCs/>
          <w:color w:val="auto"/>
          <w:spacing w:val="-1"/>
          <w:sz w:val="28"/>
          <w:szCs w:val="28"/>
        </w:rPr>
        <w:t>3.</w:t>
      </w:r>
      <w:r>
        <w:rPr>
          <w:rFonts w:hint="eastAsia" w:ascii="Times New Roman" w:hAnsi="Times New Roman" w:eastAsia="宋体" w:cs="Times New Roman"/>
          <w:b/>
          <w:bCs/>
          <w:color w:val="auto"/>
          <w:spacing w:val="-1"/>
          <w:sz w:val="28"/>
          <w:szCs w:val="28"/>
          <w:lang w:val="en-US" w:eastAsia="zh-CN"/>
        </w:rPr>
        <w:t>4</w:t>
      </w:r>
      <w:r>
        <w:rPr>
          <w:rFonts w:ascii="Times New Roman" w:hAnsi="Times New Roman" w:eastAsia="Times New Roman" w:cs="Times New Roman"/>
          <w:b/>
          <w:bCs/>
          <w:color w:val="auto"/>
          <w:spacing w:val="-1"/>
          <w:sz w:val="28"/>
          <w:szCs w:val="28"/>
        </w:rPr>
        <w:t xml:space="preserve">    </w:t>
      </w:r>
      <w:r>
        <w:rPr>
          <w:rFonts w:hint="eastAsia" w:ascii="黑体" w:hAnsi="黑体" w:eastAsia="黑体" w:cs="黑体"/>
          <w:spacing w:val="-1"/>
          <w:sz w:val="28"/>
          <w:szCs w:val="28"/>
          <w:lang w:val="en-US" w:eastAsia="zh-CN"/>
        </w:rPr>
        <w:t>分级</w:t>
      </w:r>
    </w:p>
    <w:p w14:paraId="10615896">
      <w:pPr>
        <w:spacing w:before="199" w:line="315" w:lineRule="auto"/>
        <w:ind w:left="29" w:right="205" w:hanging="8"/>
        <w:rPr>
          <w:rFonts w:ascii="宋体" w:hAnsi="宋体" w:eastAsia="宋体" w:cs="宋体"/>
          <w:sz w:val="28"/>
          <w:szCs w:val="28"/>
        </w:rPr>
      </w:pPr>
    </w:p>
    <w:p w14:paraId="21A331E4">
      <w:pPr>
        <w:pStyle w:val="4"/>
        <w:spacing w:before="114"/>
        <w:ind w:left="4"/>
        <w:outlineLvl w:val="0"/>
        <w:rPr>
          <w:rFonts w:hint="eastAsia"/>
          <w:b/>
          <w:bCs/>
          <w:lang w:val="en-US"/>
        </w:rPr>
      </w:pPr>
      <w:r>
        <w:rPr>
          <w:rFonts w:ascii="Times New Roman" w:hAnsi="Times New Roman" w:eastAsia="Times New Roman" w:cs="Times New Roman"/>
          <w:b/>
          <w:bCs/>
          <w:color w:val="auto"/>
          <w:spacing w:val="5"/>
          <w:sz w:val="28"/>
          <w:szCs w:val="28"/>
        </w:rPr>
        <w:t>3.</w:t>
      </w:r>
      <w:r>
        <w:rPr>
          <w:rFonts w:hint="eastAsia" w:ascii="Times New Roman" w:hAnsi="Times New Roman" w:eastAsia="宋体" w:cs="Times New Roman"/>
          <w:b/>
          <w:bCs/>
          <w:color w:val="auto"/>
          <w:spacing w:val="5"/>
          <w:sz w:val="28"/>
          <w:szCs w:val="28"/>
          <w:lang w:val="en-US" w:eastAsia="zh-CN"/>
        </w:rPr>
        <w:t>4</w:t>
      </w:r>
      <w:r>
        <w:rPr>
          <w:rFonts w:ascii="Times New Roman" w:hAnsi="Times New Roman" w:eastAsia="Times New Roman" w:cs="Times New Roman"/>
          <w:b/>
          <w:bCs/>
          <w:color w:val="auto"/>
          <w:spacing w:val="5"/>
          <w:sz w:val="28"/>
          <w:szCs w:val="28"/>
        </w:rPr>
        <w:t xml:space="preserve">.1    </w:t>
      </w:r>
      <w:r>
        <w:rPr>
          <w:rFonts w:hint="eastAsia" w:ascii="宋体" w:hAnsi="宋体" w:eastAsia="宋体" w:cs="宋体"/>
          <w:snapToGrid w:val="0"/>
          <w:color w:val="000000"/>
          <w:spacing w:val="5"/>
          <w:kern w:val="0"/>
          <w:sz w:val="28"/>
          <w:szCs w:val="28"/>
          <w:lang w:val="en-US" w:eastAsia="zh-CN" w:bidi="ar-SA"/>
        </w:rPr>
        <w:t>撞击能量</w:t>
      </w:r>
    </w:p>
    <w:p w14:paraId="7D896C2F">
      <w:pPr>
        <w:keepNext w:val="0"/>
        <w:keepLines w:val="0"/>
        <w:pageBreakBefore w:val="0"/>
        <w:widowControl/>
        <w:kinsoku w:val="0"/>
        <w:wordWrap/>
        <w:overflowPunct/>
        <w:topLinePunct w:val="0"/>
        <w:autoSpaceDE w:val="0"/>
        <w:autoSpaceDN w:val="0"/>
        <w:bidi w:val="0"/>
        <w:adjustRightInd w:val="0"/>
        <w:snapToGrid w:val="0"/>
        <w:spacing w:before="217" w:line="305" w:lineRule="auto"/>
        <w:ind w:left="419"/>
        <w:textAlignment w:val="baseline"/>
        <w:rPr>
          <w:rFonts w:hint="eastAsia" w:ascii="宋体" w:hAnsi="宋体" w:eastAsia="宋体" w:cs="宋体"/>
          <w:snapToGrid w:val="0"/>
          <w:color w:val="000000"/>
          <w:spacing w:val="5"/>
          <w:kern w:val="0"/>
          <w:sz w:val="28"/>
          <w:szCs w:val="28"/>
          <w:lang w:val="en-US" w:eastAsia="zh-CN" w:bidi="ar-SA"/>
        </w:rPr>
      </w:pPr>
      <w:r>
        <w:rPr>
          <w:rFonts w:hint="eastAsia" w:ascii="宋体" w:hAnsi="宋体" w:eastAsia="宋体" w:cs="宋体"/>
          <w:snapToGrid w:val="0"/>
          <w:color w:val="000000"/>
          <w:spacing w:val="5"/>
          <w:kern w:val="0"/>
          <w:sz w:val="28"/>
          <w:szCs w:val="28"/>
          <w:lang w:val="en-US" w:eastAsia="zh-CN" w:bidi="ar-SA"/>
        </w:rPr>
        <w:t>撞击能量按式(1)计算：</w:t>
      </w:r>
    </w:p>
    <w:p w14:paraId="65FDBA8A">
      <w:pPr>
        <w:keepNext w:val="0"/>
        <w:keepLines w:val="0"/>
        <w:pageBreakBefore w:val="0"/>
        <w:widowControl/>
        <w:kinsoku w:val="0"/>
        <w:wordWrap/>
        <w:overflowPunct/>
        <w:topLinePunct w:val="0"/>
        <w:autoSpaceDE w:val="0"/>
        <w:autoSpaceDN w:val="0"/>
        <w:bidi w:val="0"/>
        <w:adjustRightInd w:val="0"/>
        <w:snapToGrid w:val="0"/>
        <w:spacing w:before="217" w:line="305" w:lineRule="auto"/>
        <w:ind w:left="419"/>
        <w:jc w:val="right"/>
        <w:textAlignment w:val="baseline"/>
        <w:rPr>
          <w:rFonts w:hint="eastAsia" w:ascii="宋体" w:hAnsi="宋体" w:eastAsia="宋体" w:cs="宋体"/>
          <w:snapToGrid w:val="0"/>
          <w:color w:val="000000"/>
          <w:spacing w:val="5"/>
          <w:kern w:val="0"/>
          <w:sz w:val="28"/>
          <w:szCs w:val="28"/>
          <w:lang w:val="en-US" w:eastAsia="zh-CN" w:bidi="ar-SA"/>
        </w:rPr>
      </w:pPr>
      <w:r>
        <w:rPr>
          <w:rFonts w:hint="eastAsia" w:ascii="宋体" w:hAnsi="宋体" w:eastAsia="宋体" w:cs="宋体"/>
          <w:snapToGrid w:val="0"/>
          <w:color w:val="000000"/>
          <w:spacing w:val="5"/>
          <w:kern w:val="0"/>
          <w:sz w:val="28"/>
          <w:szCs w:val="28"/>
          <w:lang w:val="en-US" w:eastAsia="zh-CN" w:bidi="ar-SA"/>
        </w:rPr>
        <w:t>E=9.8m·h     …………………………(1)</w:t>
      </w:r>
    </w:p>
    <w:p w14:paraId="12D9AD49">
      <w:pPr>
        <w:keepNext w:val="0"/>
        <w:keepLines w:val="0"/>
        <w:pageBreakBefore w:val="0"/>
        <w:widowControl/>
        <w:kinsoku w:val="0"/>
        <w:wordWrap/>
        <w:overflowPunct/>
        <w:topLinePunct w:val="0"/>
        <w:autoSpaceDE w:val="0"/>
        <w:autoSpaceDN w:val="0"/>
        <w:bidi w:val="0"/>
        <w:adjustRightInd w:val="0"/>
        <w:snapToGrid w:val="0"/>
        <w:spacing w:before="217" w:line="305" w:lineRule="auto"/>
        <w:ind w:left="419"/>
        <w:textAlignment w:val="baseline"/>
        <w:rPr>
          <w:rFonts w:hint="eastAsia" w:ascii="宋体" w:hAnsi="宋体" w:eastAsia="宋体" w:cs="宋体"/>
          <w:snapToGrid w:val="0"/>
          <w:color w:val="000000"/>
          <w:spacing w:val="5"/>
          <w:kern w:val="0"/>
          <w:sz w:val="28"/>
          <w:szCs w:val="28"/>
          <w:lang w:val="en-US" w:eastAsia="zh-CN" w:bidi="ar-SA"/>
        </w:rPr>
      </w:pPr>
      <w:r>
        <w:rPr>
          <w:rFonts w:hint="eastAsia" w:ascii="宋体" w:hAnsi="宋体" w:eastAsia="宋体" w:cs="宋体"/>
          <w:snapToGrid w:val="0"/>
          <w:color w:val="000000"/>
          <w:spacing w:val="5"/>
          <w:kern w:val="0"/>
          <w:sz w:val="28"/>
          <w:szCs w:val="28"/>
          <w:lang w:val="en-US" w:eastAsia="zh-CN" w:bidi="ar-SA"/>
        </w:rPr>
        <w:t>式中：E — 撞击能量，单位为焦耳(J)；</w:t>
      </w:r>
    </w:p>
    <w:p w14:paraId="3C0424A3">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417" w:firstLine="870" w:firstLineChars="300"/>
        <w:textAlignment w:val="baseline"/>
        <w:rPr>
          <w:rFonts w:hint="eastAsia" w:ascii="宋体" w:hAnsi="宋体" w:eastAsia="宋体" w:cs="宋体"/>
          <w:snapToGrid w:val="0"/>
          <w:color w:val="000000"/>
          <w:spacing w:val="5"/>
          <w:kern w:val="0"/>
          <w:sz w:val="28"/>
          <w:szCs w:val="28"/>
          <w:lang w:val="en-US" w:eastAsia="zh-CN" w:bidi="ar-SA"/>
        </w:rPr>
      </w:pPr>
      <w:r>
        <w:rPr>
          <w:rFonts w:hint="eastAsia" w:ascii="宋体" w:hAnsi="宋体" w:eastAsia="宋体" w:cs="宋体"/>
          <w:snapToGrid w:val="0"/>
          <w:color w:val="000000"/>
          <w:spacing w:val="5"/>
          <w:kern w:val="0"/>
          <w:sz w:val="28"/>
          <w:szCs w:val="28"/>
          <w:lang w:val="en-US" w:eastAsia="zh-CN" w:bidi="ar-SA"/>
        </w:rPr>
        <w:t>m — 撞击物体的质量，单位为千克(kg)；</w:t>
      </w:r>
    </w:p>
    <w:p w14:paraId="387F8FDF">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417" w:firstLine="870" w:firstLineChars="300"/>
        <w:textAlignment w:val="baseline"/>
        <w:rPr>
          <w:rFonts w:hint="eastAsia" w:ascii="宋体" w:hAnsi="宋体" w:eastAsia="宋体" w:cs="宋体"/>
          <w:snapToGrid w:val="0"/>
          <w:color w:val="000000"/>
          <w:spacing w:val="5"/>
          <w:kern w:val="0"/>
          <w:sz w:val="28"/>
          <w:szCs w:val="28"/>
          <w:lang w:val="en-US" w:eastAsia="zh-CN" w:bidi="ar-SA"/>
        </w:rPr>
      </w:pPr>
      <w:r>
        <w:rPr>
          <w:rFonts w:hint="eastAsia" w:ascii="宋体" w:hAnsi="宋体" w:eastAsia="宋体" w:cs="宋体"/>
          <w:snapToGrid w:val="0"/>
          <w:color w:val="000000"/>
          <w:spacing w:val="5"/>
          <w:kern w:val="0"/>
          <w:sz w:val="28"/>
          <w:szCs w:val="28"/>
          <w:lang w:val="en-US" w:eastAsia="zh-CN" w:bidi="ar-SA"/>
        </w:rPr>
        <w:t>h — 撞击物体的降落高度，单位为米(m)。</w:t>
      </w:r>
    </w:p>
    <w:p w14:paraId="398F9902">
      <w:pPr>
        <w:pStyle w:val="4"/>
        <w:spacing w:before="114"/>
        <w:outlineLvl w:val="0"/>
        <w:rPr>
          <w:rFonts w:hint="eastAsia" w:ascii="宋体" w:hAnsi="宋体" w:eastAsia="宋体" w:cs="宋体"/>
          <w:snapToGrid w:val="0"/>
          <w:color w:val="000000"/>
          <w:spacing w:val="5"/>
          <w:kern w:val="0"/>
          <w:sz w:val="28"/>
          <w:szCs w:val="28"/>
          <w:lang w:val="en-US" w:eastAsia="zh-CN" w:bidi="ar-SA"/>
        </w:rPr>
      </w:pPr>
      <w:r>
        <w:rPr>
          <w:rFonts w:ascii="Times New Roman" w:hAnsi="Times New Roman" w:eastAsia="Times New Roman" w:cs="Times New Roman"/>
          <w:b/>
          <w:bCs/>
          <w:color w:val="auto"/>
          <w:spacing w:val="5"/>
          <w:sz w:val="28"/>
          <w:szCs w:val="28"/>
        </w:rPr>
        <w:t>3.</w:t>
      </w:r>
      <w:r>
        <w:rPr>
          <w:rFonts w:hint="eastAsia" w:ascii="Times New Roman" w:hAnsi="Times New Roman" w:eastAsia="宋体" w:cs="Times New Roman"/>
          <w:b/>
          <w:bCs/>
          <w:color w:val="auto"/>
          <w:spacing w:val="5"/>
          <w:sz w:val="28"/>
          <w:szCs w:val="28"/>
          <w:lang w:val="en-US" w:eastAsia="zh-CN"/>
        </w:rPr>
        <w:t>4</w:t>
      </w:r>
      <w:r>
        <w:rPr>
          <w:rFonts w:ascii="Times New Roman" w:hAnsi="Times New Roman" w:eastAsia="Times New Roman" w:cs="Times New Roman"/>
          <w:b/>
          <w:bCs/>
          <w:color w:val="auto"/>
          <w:spacing w:val="5"/>
          <w:sz w:val="28"/>
          <w:szCs w:val="28"/>
        </w:rPr>
        <w:t>.</w:t>
      </w:r>
      <w:r>
        <w:rPr>
          <w:rFonts w:hint="eastAsia" w:ascii="Times New Roman" w:hAnsi="Times New Roman" w:eastAsia="宋体" w:cs="Times New Roman"/>
          <w:b/>
          <w:bCs/>
          <w:color w:val="auto"/>
          <w:spacing w:val="5"/>
          <w:sz w:val="28"/>
          <w:szCs w:val="28"/>
          <w:lang w:val="en-US" w:eastAsia="zh-CN"/>
        </w:rPr>
        <w:t>2</w:t>
      </w:r>
      <w:r>
        <w:rPr>
          <w:rFonts w:ascii="Times New Roman" w:hAnsi="Times New Roman" w:eastAsia="Times New Roman" w:cs="Times New Roman"/>
          <w:b/>
          <w:bCs/>
          <w:color w:val="auto"/>
          <w:spacing w:val="5"/>
          <w:sz w:val="28"/>
          <w:szCs w:val="28"/>
        </w:rPr>
        <w:t xml:space="preserve">    </w:t>
      </w:r>
      <w:r>
        <w:rPr>
          <w:rFonts w:hint="eastAsia" w:ascii="宋体" w:hAnsi="宋体" w:eastAsia="宋体" w:cs="宋体"/>
          <w:snapToGrid w:val="0"/>
          <w:color w:val="000000"/>
          <w:spacing w:val="5"/>
          <w:kern w:val="0"/>
          <w:sz w:val="28"/>
          <w:szCs w:val="28"/>
          <w:lang w:val="en-US" w:eastAsia="zh-CN" w:bidi="ar-SA"/>
        </w:rPr>
        <w:t>耐软重物撞击性能</w:t>
      </w:r>
    </w:p>
    <w:p w14:paraId="6828F5EA">
      <w:pPr>
        <w:pStyle w:val="4"/>
        <w:spacing w:before="114"/>
        <w:ind w:left="4" w:firstLine="558" w:firstLineChars="200"/>
        <w:outlineLvl w:val="0"/>
        <w:rPr>
          <w:rFonts w:hint="eastAsia" w:ascii="宋体" w:hAnsi="宋体" w:eastAsia="宋体" w:cs="宋体"/>
          <w:snapToGrid w:val="0"/>
          <w:color w:val="000000"/>
          <w:spacing w:val="5"/>
          <w:kern w:val="0"/>
          <w:sz w:val="28"/>
          <w:szCs w:val="28"/>
          <w:lang w:val="en-US" w:eastAsia="zh-CN" w:bidi="ar-SA"/>
        </w:rPr>
      </w:pPr>
      <w:r>
        <w:rPr>
          <w:rFonts w:hint="eastAsia" w:ascii="Times New Roman" w:hAnsi="Times New Roman" w:eastAsia="宋体" w:cs="Times New Roman"/>
          <w:b/>
          <w:bCs/>
          <w:spacing w:val="-1"/>
          <w:sz w:val="28"/>
          <w:szCs w:val="28"/>
          <w:lang w:val="en-US" w:eastAsia="zh-CN"/>
        </w:rPr>
        <w:t>1</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分级指标</w:t>
      </w:r>
    </w:p>
    <w:p w14:paraId="26DDBC15">
      <w:pPr>
        <w:pStyle w:val="4"/>
        <w:spacing w:before="114"/>
        <w:ind w:left="4" w:firstLine="1160" w:firstLineChars="400"/>
        <w:outlineLvl w:val="0"/>
        <w:rPr>
          <w:rFonts w:hint="eastAsia" w:ascii="宋体" w:hAnsi="宋体" w:eastAsia="宋体" w:cs="宋体"/>
          <w:snapToGrid w:val="0"/>
          <w:color w:val="000000"/>
          <w:spacing w:val="5"/>
          <w:kern w:val="0"/>
          <w:sz w:val="28"/>
          <w:szCs w:val="28"/>
          <w:lang w:val="en-US" w:eastAsia="zh-CN" w:bidi="ar-SA"/>
        </w:rPr>
      </w:pPr>
      <w:r>
        <w:rPr>
          <w:rFonts w:hint="eastAsia" w:ascii="宋体" w:hAnsi="宋体" w:eastAsia="宋体" w:cs="宋体"/>
          <w:snapToGrid w:val="0"/>
          <w:color w:val="000000"/>
          <w:spacing w:val="5"/>
          <w:kern w:val="0"/>
          <w:sz w:val="28"/>
          <w:szCs w:val="28"/>
          <w:lang w:val="en-US" w:eastAsia="zh-CN" w:bidi="ar-SA"/>
        </w:rPr>
        <w:t>采用撞击能量E作为分级指标。</w:t>
      </w:r>
    </w:p>
    <w:p w14:paraId="574DC0D7">
      <w:pPr>
        <w:pStyle w:val="4"/>
        <w:spacing w:before="114"/>
        <w:ind w:firstLine="558" w:firstLineChars="200"/>
        <w:outlineLvl w:val="0"/>
        <w:rPr>
          <w:rFonts w:hint="eastAsia" w:ascii="宋体" w:hAnsi="宋体" w:eastAsia="宋体" w:cs="宋体"/>
          <w:snapToGrid w:val="0"/>
          <w:color w:val="000000"/>
          <w:spacing w:val="5"/>
          <w:kern w:val="0"/>
          <w:sz w:val="28"/>
          <w:szCs w:val="28"/>
          <w:lang w:val="en-US" w:eastAsia="zh-CN" w:bidi="ar-SA"/>
        </w:rPr>
      </w:pP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分级指标值</w:t>
      </w:r>
    </w:p>
    <w:p w14:paraId="0351B7B3">
      <w:pPr>
        <w:pStyle w:val="4"/>
        <w:spacing w:before="114"/>
        <w:ind w:firstLine="1160" w:firstLineChars="400"/>
        <w:outlineLvl w:val="0"/>
        <w:rPr>
          <w:rFonts w:hint="eastAsia" w:ascii="宋体" w:hAnsi="宋体" w:eastAsia="宋体" w:cs="宋体"/>
          <w:snapToGrid w:val="0"/>
          <w:color w:val="000000"/>
          <w:spacing w:val="5"/>
          <w:kern w:val="0"/>
          <w:sz w:val="28"/>
          <w:szCs w:val="28"/>
          <w:lang w:val="en-US" w:eastAsia="zh-CN" w:bidi="ar-SA"/>
        </w:rPr>
      </w:pPr>
      <w:r>
        <w:rPr>
          <w:rFonts w:hint="eastAsia" w:ascii="宋体" w:hAnsi="宋体" w:eastAsia="宋体" w:cs="宋体"/>
          <w:snapToGrid w:val="0"/>
          <w:color w:val="000000"/>
          <w:spacing w:val="5"/>
          <w:kern w:val="0"/>
          <w:sz w:val="28"/>
          <w:szCs w:val="28"/>
          <w:lang w:val="en-US" w:eastAsia="zh-CN" w:bidi="ar-SA"/>
        </w:rPr>
        <w:t>耐软重物撞击性能分级指标值应符合表1的规定。</w:t>
      </w:r>
    </w:p>
    <w:p w14:paraId="183D3F24">
      <w:pPr>
        <w:spacing w:line="208" w:lineRule="auto"/>
        <w:rPr>
          <w:rFonts w:ascii="微软雅黑" w:hAnsi="微软雅黑" w:eastAsia="微软雅黑" w:cs="微软雅黑"/>
          <w:sz w:val="19"/>
          <w:szCs w:val="19"/>
        </w:rPr>
        <w:sectPr>
          <w:footerReference r:id="rId6" w:type="default"/>
          <w:pgSz w:w="11906" w:h="16838"/>
          <w:pgMar w:top="1404" w:right="1270" w:bottom="1289" w:left="1424" w:header="0" w:footer="1105" w:gutter="0"/>
          <w:pgNumType w:fmt="decimal"/>
          <w:cols w:space="720" w:num="1"/>
        </w:sectPr>
      </w:pPr>
    </w:p>
    <w:p w14:paraId="5A724E5A">
      <w:pPr>
        <w:pStyle w:val="4"/>
        <w:spacing w:before="235"/>
        <w:ind w:left="3288"/>
        <w:rPr>
          <w:rFonts w:ascii="黑体" w:hAnsi="黑体" w:eastAsia="黑体" w:cs="黑体"/>
          <w:snapToGrid w:val="0"/>
          <w:color w:val="000000"/>
          <w:spacing w:val="-1"/>
          <w:kern w:val="0"/>
          <w:sz w:val="28"/>
          <w:szCs w:val="28"/>
          <w:lang w:val="en-US" w:eastAsia="en-US" w:bidi="ar-SA"/>
        </w:rPr>
      </w:pPr>
      <w:r>
        <w:rPr>
          <w:rFonts w:ascii="黑体" w:hAnsi="黑体" w:eastAsia="黑体" w:cs="黑体"/>
          <w:spacing w:val="-1"/>
          <w:sz w:val="28"/>
          <w:szCs w:val="28"/>
        </w:rPr>
        <w:t>表</w:t>
      </w:r>
      <w:r>
        <w:rPr>
          <w:rFonts w:hint="eastAsia" w:ascii="Times New Roman" w:hAnsi="Times New Roman" w:eastAsia="宋体" w:cs="Times New Roman"/>
          <w:b/>
          <w:bCs/>
          <w:spacing w:val="-1"/>
          <w:sz w:val="28"/>
          <w:szCs w:val="28"/>
          <w:lang w:val="en-US" w:eastAsia="zh-CN"/>
        </w:rPr>
        <w:t>1</w:t>
      </w:r>
      <w:r>
        <w:rPr>
          <w:rFonts w:ascii="Times New Roman" w:hAnsi="Times New Roman" w:eastAsia="Times New Roman" w:cs="Times New Roman"/>
          <w:b/>
          <w:bCs/>
          <w:spacing w:val="-1"/>
          <w:sz w:val="28"/>
          <w:szCs w:val="28"/>
        </w:rPr>
        <w:t xml:space="preserve">    </w:t>
      </w:r>
      <w:r>
        <w:rPr>
          <w:rFonts w:ascii="黑体" w:hAnsi="黑体" w:eastAsia="黑体" w:cs="黑体"/>
          <w:snapToGrid w:val="0"/>
          <w:color w:val="000000"/>
          <w:spacing w:val="-1"/>
          <w:kern w:val="0"/>
          <w:sz w:val="28"/>
          <w:szCs w:val="28"/>
          <w:lang w:val="en-US" w:eastAsia="en-US" w:bidi="ar-SA"/>
        </w:rPr>
        <w:t>耐软重物撞击性能分级</w:t>
      </w:r>
    </w:p>
    <w:p w14:paraId="6F0FFF68">
      <w:pPr>
        <w:spacing w:line="234" w:lineRule="exact"/>
      </w:pPr>
    </w:p>
    <w:tbl>
      <w:tblPr>
        <w:tblStyle w:val="7"/>
        <w:tblW w:w="92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9"/>
        <w:gridCol w:w="2342"/>
        <w:gridCol w:w="1441"/>
        <w:gridCol w:w="1441"/>
        <w:gridCol w:w="1442"/>
        <w:gridCol w:w="1467"/>
      </w:tblGrid>
      <w:tr w14:paraId="1FAD4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jc w:val="center"/>
        </w:trPr>
        <w:tc>
          <w:tcPr>
            <w:tcW w:w="3431" w:type="dxa"/>
            <w:gridSpan w:val="2"/>
            <w:tcBorders>
              <w:top w:val="single" w:color="000000" w:sz="6" w:space="0"/>
              <w:left w:val="single" w:color="000000" w:sz="6" w:space="0"/>
              <w:right w:val="single" w:color="000000" w:sz="6" w:space="0"/>
            </w:tcBorders>
            <w:noWrap w:val="0"/>
            <w:vAlign w:val="center"/>
          </w:tcPr>
          <w:p w14:paraId="5D82B4FF">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分级代号</w:t>
            </w:r>
          </w:p>
        </w:tc>
        <w:tc>
          <w:tcPr>
            <w:tcW w:w="1441" w:type="dxa"/>
            <w:tcBorders>
              <w:top w:val="single" w:color="000000" w:sz="6" w:space="0"/>
              <w:left w:val="single" w:color="000000" w:sz="6" w:space="0"/>
            </w:tcBorders>
            <w:noWrap w:val="0"/>
            <w:vAlign w:val="top"/>
          </w:tcPr>
          <w:p w14:paraId="110C3B50">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ascii="宋体" w:hAnsi="宋体" w:eastAsia="宋体" w:cs="宋体"/>
                <w:spacing w:val="-5"/>
                <w:sz w:val="24"/>
                <w:szCs w:val="24"/>
              </w:rPr>
            </w:pPr>
            <w:r>
              <w:rPr>
                <w:rFonts w:ascii="宋体" w:hAnsi="宋体" w:eastAsia="宋体" w:cs="宋体"/>
                <w:spacing w:val="-5"/>
                <w:sz w:val="24"/>
                <w:szCs w:val="24"/>
              </w:rPr>
              <w:t>1</w:t>
            </w:r>
          </w:p>
        </w:tc>
        <w:tc>
          <w:tcPr>
            <w:tcW w:w="1441" w:type="dxa"/>
            <w:tcBorders>
              <w:top w:val="single" w:color="000000" w:sz="6" w:space="0"/>
            </w:tcBorders>
            <w:noWrap w:val="0"/>
            <w:vAlign w:val="top"/>
          </w:tcPr>
          <w:p w14:paraId="03CF4591">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ascii="宋体" w:hAnsi="宋体" w:eastAsia="宋体" w:cs="宋体"/>
                <w:spacing w:val="-5"/>
                <w:sz w:val="24"/>
                <w:szCs w:val="24"/>
              </w:rPr>
            </w:pPr>
            <w:r>
              <w:rPr>
                <w:rFonts w:ascii="宋体" w:hAnsi="宋体" w:eastAsia="宋体" w:cs="宋体"/>
                <w:spacing w:val="-5"/>
                <w:sz w:val="24"/>
                <w:szCs w:val="24"/>
              </w:rPr>
              <w:t>2</w:t>
            </w:r>
          </w:p>
        </w:tc>
        <w:tc>
          <w:tcPr>
            <w:tcW w:w="1442" w:type="dxa"/>
            <w:tcBorders>
              <w:top w:val="single" w:color="000000" w:sz="6" w:space="0"/>
            </w:tcBorders>
            <w:noWrap w:val="0"/>
            <w:vAlign w:val="top"/>
          </w:tcPr>
          <w:p w14:paraId="0BF3CD1F">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ascii="宋体" w:hAnsi="宋体" w:eastAsia="宋体" w:cs="宋体"/>
                <w:spacing w:val="-5"/>
                <w:sz w:val="24"/>
                <w:szCs w:val="24"/>
              </w:rPr>
            </w:pPr>
            <w:r>
              <w:rPr>
                <w:rFonts w:ascii="宋体" w:hAnsi="宋体" w:eastAsia="宋体" w:cs="宋体"/>
                <w:spacing w:val="-5"/>
                <w:sz w:val="24"/>
                <w:szCs w:val="24"/>
              </w:rPr>
              <w:t>3</w:t>
            </w:r>
          </w:p>
        </w:tc>
        <w:tc>
          <w:tcPr>
            <w:tcW w:w="1467" w:type="dxa"/>
            <w:tcBorders>
              <w:top w:val="single" w:color="000000" w:sz="6" w:space="0"/>
              <w:right w:val="single" w:color="000000" w:sz="6" w:space="0"/>
            </w:tcBorders>
            <w:noWrap w:val="0"/>
            <w:vAlign w:val="top"/>
          </w:tcPr>
          <w:p w14:paraId="4459CCE4">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ascii="宋体" w:hAnsi="宋体" w:eastAsia="宋体" w:cs="宋体"/>
                <w:spacing w:val="-5"/>
                <w:sz w:val="24"/>
                <w:szCs w:val="24"/>
              </w:rPr>
            </w:pPr>
            <w:r>
              <w:rPr>
                <w:rFonts w:ascii="宋体" w:hAnsi="宋体" w:eastAsia="宋体" w:cs="宋体"/>
                <w:spacing w:val="-5"/>
                <w:sz w:val="24"/>
                <w:szCs w:val="24"/>
              </w:rPr>
              <w:t>4</w:t>
            </w:r>
          </w:p>
        </w:tc>
      </w:tr>
      <w:tr w14:paraId="6DBBA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jc w:val="center"/>
        </w:trPr>
        <w:tc>
          <w:tcPr>
            <w:tcW w:w="1089" w:type="dxa"/>
            <w:vMerge w:val="restart"/>
            <w:tcBorders>
              <w:left w:val="single" w:color="000000" w:sz="6" w:space="0"/>
              <w:bottom w:val="nil"/>
            </w:tcBorders>
            <w:noWrap w:val="0"/>
            <w:vAlign w:val="center"/>
          </w:tcPr>
          <w:p w14:paraId="14AA950D">
            <w:pPr>
              <w:pStyle w:val="10"/>
              <w:spacing w:before="78" w:line="221" w:lineRule="auto"/>
              <w:ind w:left="93"/>
              <w:jc w:val="center"/>
              <w:rPr>
                <w:rFonts w:hint="eastAsia" w:ascii="宋体" w:hAnsi="宋体" w:eastAsia="宋体" w:cs="宋体"/>
                <w:spacing w:val="-5"/>
                <w:sz w:val="24"/>
                <w:szCs w:val="24"/>
              </w:rPr>
            </w:pPr>
            <w:r>
              <w:rPr>
                <w:rFonts w:hint="eastAsia" w:ascii="宋体" w:hAnsi="宋体" w:eastAsia="宋体" w:cs="宋体"/>
                <w:spacing w:val="-5"/>
                <w:sz w:val="24"/>
                <w:szCs w:val="24"/>
              </w:rPr>
              <w:t>室内侧</w:t>
            </w:r>
          </w:p>
        </w:tc>
        <w:tc>
          <w:tcPr>
            <w:tcW w:w="2342" w:type="dxa"/>
            <w:tcBorders>
              <w:right w:val="single" w:color="000000" w:sz="6" w:space="0"/>
            </w:tcBorders>
            <w:noWrap w:val="0"/>
            <w:vAlign w:val="center"/>
          </w:tcPr>
          <w:p w14:paraId="0FCB20BC">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3"/>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撞击能量 E/J</w:t>
            </w:r>
          </w:p>
        </w:tc>
        <w:tc>
          <w:tcPr>
            <w:tcW w:w="1441" w:type="dxa"/>
            <w:tcBorders>
              <w:left w:val="single" w:color="000000" w:sz="6" w:space="0"/>
            </w:tcBorders>
            <w:noWrap w:val="0"/>
            <w:vAlign w:val="top"/>
          </w:tcPr>
          <w:p w14:paraId="6BBC63BF">
            <w:pPr>
              <w:pStyle w:val="10"/>
              <w:keepNext w:val="0"/>
              <w:keepLines w:val="0"/>
              <w:pageBreakBefore w:val="0"/>
              <w:widowControl/>
              <w:kinsoku w:val="0"/>
              <w:wordWrap/>
              <w:overflowPunct/>
              <w:topLinePunct w:val="0"/>
              <w:autoSpaceDE w:val="0"/>
              <w:autoSpaceDN w:val="0"/>
              <w:bidi w:val="0"/>
              <w:adjustRightInd w:val="0"/>
              <w:snapToGrid w:val="0"/>
              <w:spacing w:before="115" w:line="305" w:lineRule="auto"/>
              <w:ind w:left="593"/>
              <w:textAlignment w:val="baseline"/>
              <w:rPr>
                <w:rFonts w:hint="default" w:ascii="Times New Roman" w:hAnsi="Times New Roman" w:cs="Times New Roman"/>
                <w:sz w:val="24"/>
                <w:szCs w:val="24"/>
              </w:rPr>
            </w:pPr>
            <w:r>
              <w:rPr>
                <w:rFonts w:hint="default" w:ascii="Times New Roman" w:hAnsi="Times New Roman" w:cs="Times New Roman"/>
                <w:spacing w:val="-9"/>
                <w:sz w:val="24"/>
                <w:szCs w:val="24"/>
              </w:rPr>
              <w:t>735</w:t>
            </w:r>
          </w:p>
        </w:tc>
        <w:tc>
          <w:tcPr>
            <w:tcW w:w="1441" w:type="dxa"/>
            <w:noWrap w:val="0"/>
            <w:vAlign w:val="top"/>
          </w:tcPr>
          <w:p w14:paraId="374579D5">
            <w:pPr>
              <w:pStyle w:val="10"/>
              <w:keepNext w:val="0"/>
              <w:keepLines w:val="0"/>
              <w:pageBreakBefore w:val="0"/>
              <w:widowControl/>
              <w:kinsoku w:val="0"/>
              <w:wordWrap/>
              <w:overflowPunct/>
              <w:topLinePunct w:val="0"/>
              <w:autoSpaceDE w:val="0"/>
              <w:autoSpaceDN w:val="0"/>
              <w:bidi w:val="0"/>
              <w:adjustRightInd w:val="0"/>
              <w:snapToGrid w:val="0"/>
              <w:spacing w:before="112" w:line="305" w:lineRule="auto"/>
              <w:ind w:left="602"/>
              <w:textAlignment w:val="baseline"/>
              <w:rPr>
                <w:rFonts w:hint="default" w:ascii="Times New Roman" w:hAnsi="Times New Roman" w:cs="Times New Roman"/>
                <w:sz w:val="24"/>
                <w:szCs w:val="24"/>
              </w:rPr>
            </w:pPr>
            <w:r>
              <w:rPr>
                <w:rFonts w:hint="default" w:ascii="Times New Roman" w:hAnsi="Times New Roman" w:cs="Times New Roman"/>
                <w:spacing w:val="-8"/>
                <w:sz w:val="24"/>
                <w:szCs w:val="24"/>
              </w:rPr>
              <w:t>980</w:t>
            </w:r>
          </w:p>
        </w:tc>
        <w:tc>
          <w:tcPr>
            <w:tcW w:w="1442" w:type="dxa"/>
            <w:noWrap w:val="0"/>
            <w:vAlign w:val="top"/>
          </w:tcPr>
          <w:p w14:paraId="3CCF79D0">
            <w:pPr>
              <w:keepNext w:val="0"/>
              <w:keepLines w:val="0"/>
              <w:pageBreakBefore w:val="0"/>
              <w:widowControl/>
              <w:kinsoku w:val="0"/>
              <w:wordWrap/>
              <w:overflowPunct/>
              <w:topLinePunct w:val="0"/>
              <w:autoSpaceDE w:val="0"/>
              <w:autoSpaceDN w:val="0"/>
              <w:bidi w:val="0"/>
              <w:adjustRightInd w:val="0"/>
              <w:snapToGrid w:val="0"/>
              <w:spacing w:before="110" w:line="305" w:lineRule="auto"/>
              <w:ind w:left="660"/>
              <w:textAlignment w:val="baseline"/>
              <w:rPr>
                <w:rFonts w:hint="default" w:ascii="Times New Roman" w:hAnsi="Times New Roman" w:cs="Times New Roman"/>
                <w:sz w:val="24"/>
                <w:szCs w:val="24"/>
                <w:lang w:eastAsia="en-US"/>
              </w:rPr>
            </w:pPr>
            <w:r>
              <w:rPr>
                <w:rFonts w:hint="default" w:ascii="Times New Roman" w:hAnsi="Times New Roman" w:cs="Times New Roman"/>
                <w:sz w:val="24"/>
                <w:szCs w:val="24"/>
                <w:lang w:eastAsia="en-US"/>
              </w:rPr>
              <w:t>E</w:t>
            </w:r>
          </w:p>
        </w:tc>
        <w:tc>
          <w:tcPr>
            <w:tcW w:w="1467" w:type="dxa"/>
            <w:tcBorders>
              <w:right w:val="single" w:color="000000" w:sz="6" w:space="0"/>
            </w:tcBorders>
            <w:noWrap w:val="0"/>
            <w:vAlign w:val="top"/>
          </w:tcPr>
          <w:p w14:paraId="573FB606">
            <w:pPr>
              <w:keepNext w:val="0"/>
              <w:keepLines w:val="0"/>
              <w:pageBreakBefore w:val="0"/>
              <w:widowControl/>
              <w:kinsoku w:val="0"/>
              <w:wordWrap/>
              <w:overflowPunct/>
              <w:topLinePunct w:val="0"/>
              <w:autoSpaceDE w:val="0"/>
              <w:autoSpaceDN w:val="0"/>
              <w:bidi w:val="0"/>
              <w:adjustRightInd w:val="0"/>
              <w:snapToGrid w:val="0"/>
              <w:spacing w:before="110" w:line="305" w:lineRule="auto"/>
              <w:jc w:val="center"/>
              <w:textAlignment w:val="baseline"/>
              <w:rPr>
                <w:rFonts w:hint="default" w:ascii="Times New Roman" w:hAnsi="Times New Roman" w:cs="Times New Roman"/>
                <w:sz w:val="24"/>
                <w:szCs w:val="24"/>
              </w:rPr>
            </w:pPr>
            <w:r>
              <w:rPr>
                <w:rFonts w:hint="default" w:ascii="Times New Roman" w:hAnsi="Times New Roman" w:cs="Times New Roman"/>
                <w:sz w:val="24"/>
                <w:szCs w:val="24"/>
              </w:rPr>
              <w:t>——</w:t>
            </w:r>
          </w:p>
        </w:tc>
      </w:tr>
      <w:tr w14:paraId="00DDFD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089" w:type="dxa"/>
            <w:vMerge w:val="continue"/>
            <w:tcBorders>
              <w:top w:val="nil"/>
              <w:left w:val="single" w:color="000000" w:sz="6" w:space="0"/>
            </w:tcBorders>
            <w:noWrap w:val="0"/>
            <w:vAlign w:val="center"/>
          </w:tcPr>
          <w:p w14:paraId="2011730A">
            <w:pPr>
              <w:jc w:val="center"/>
              <w:rPr>
                <w:rFonts w:hint="eastAsia" w:ascii="宋体" w:hAnsi="宋体" w:eastAsia="宋体" w:cs="宋体"/>
                <w:snapToGrid w:val="0"/>
                <w:color w:val="000000"/>
                <w:spacing w:val="-5"/>
                <w:kern w:val="0"/>
                <w:sz w:val="24"/>
                <w:szCs w:val="24"/>
                <w:lang w:val="en-US" w:eastAsia="en-US" w:bidi="ar-SA"/>
              </w:rPr>
            </w:pPr>
          </w:p>
        </w:tc>
        <w:tc>
          <w:tcPr>
            <w:tcW w:w="2342" w:type="dxa"/>
            <w:tcBorders>
              <w:right w:val="single" w:color="000000" w:sz="6" w:space="0"/>
            </w:tcBorders>
            <w:noWrap w:val="0"/>
            <w:vAlign w:val="center"/>
          </w:tcPr>
          <w:p w14:paraId="2DA2A7A1">
            <w:pPr>
              <w:pStyle w:val="10"/>
              <w:keepNext w:val="0"/>
              <w:keepLines w:val="0"/>
              <w:pageBreakBefore w:val="0"/>
              <w:widowControl/>
              <w:kinsoku w:val="0"/>
              <w:wordWrap/>
              <w:overflowPunct/>
              <w:topLinePunct w:val="0"/>
              <w:autoSpaceDE w:val="0"/>
              <w:autoSpaceDN w:val="0"/>
              <w:bidi w:val="0"/>
              <w:adjustRightInd w:val="0"/>
              <w:snapToGrid w:val="0"/>
              <w:spacing w:before="97" w:line="305" w:lineRule="auto"/>
              <w:jc w:val="center"/>
              <w:textAlignment w:val="baseline"/>
              <w:rPr>
                <w:rFonts w:hint="eastAsia" w:ascii="宋体" w:hAnsi="宋体" w:eastAsia="宋体" w:cs="宋体"/>
                <w:snapToGrid w:val="0"/>
                <w:color w:val="000000"/>
                <w:spacing w:val="-5"/>
                <w:kern w:val="0"/>
                <w:sz w:val="24"/>
                <w:szCs w:val="24"/>
                <w:lang w:val="en-US" w:eastAsia="en-US" w:bidi="ar-SA"/>
              </w:rPr>
            </w:pPr>
            <w:r>
              <w:rPr>
                <w:rFonts w:hint="eastAsia" w:ascii="宋体" w:hAnsi="宋体" w:eastAsia="宋体" w:cs="宋体"/>
                <w:snapToGrid w:val="0"/>
                <w:color w:val="000000"/>
                <w:spacing w:val="-5"/>
                <w:kern w:val="0"/>
                <w:sz w:val="24"/>
                <w:szCs w:val="24"/>
                <w:lang w:val="en-US" w:eastAsia="en-US" w:bidi="ar-SA"/>
              </w:rPr>
              <w:t>降落高度h/mm</w:t>
            </w:r>
          </w:p>
        </w:tc>
        <w:tc>
          <w:tcPr>
            <w:tcW w:w="1441" w:type="dxa"/>
            <w:tcBorders>
              <w:left w:val="single" w:color="000000" w:sz="6" w:space="0"/>
            </w:tcBorders>
            <w:noWrap w:val="0"/>
            <w:vAlign w:val="top"/>
          </w:tcPr>
          <w:p w14:paraId="088E2006">
            <w:pPr>
              <w:pStyle w:val="10"/>
              <w:keepNext w:val="0"/>
              <w:keepLines w:val="0"/>
              <w:pageBreakBefore w:val="0"/>
              <w:widowControl/>
              <w:kinsoku w:val="0"/>
              <w:wordWrap/>
              <w:overflowPunct/>
              <w:topLinePunct w:val="0"/>
              <w:autoSpaceDE w:val="0"/>
              <w:autoSpaceDN w:val="0"/>
              <w:bidi w:val="0"/>
              <w:adjustRightInd w:val="0"/>
              <w:snapToGrid w:val="0"/>
              <w:spacing w:before="113" w:line="305" w:lineRule="auto"/>
              <w:ind w:left="484"/>
              <w:textAlignment w:val="baseline"/>
              <w:rPr>
                <w:rFonts w:hint="default" w:ascii="Times New Roman" w:hAnsi="Times New Roman" w:cs="Times New Roman"/>
                <w:sz w:val="24"/>
                <w:szCs w:val="24"/>
              </w:rPr>
            </w:pPr>
            <w:r>
              <w:rPr>
                <w:rFonts w:hint="default" w:ascii="Times New Roman" w:hAnsi="Times New Roman" w:cs="Times New Roman"/>
                <w:spacing w:val="-14"/>
                <w:position w:val="-1"/>
                <w:sz w:val="24"/>
                <w:szCs w:val="24"/>
              </w:rPr>
              <w:t>1500</w:t>
            </w:r>
            <w:r>
              <w:rPr>
                <w:rFonts w:hint="default" w:ascii="Times New Roman" w:hAnsi="Times New Roman" w:cs="Times New Roman"/>
                <w:spacing w:val="-14"/>
                <w:position w:val="-1"/>
                <w:sz w:val="24"/>
                <w:szCs w:val="24"/>
                <w:lang w:eastAsia="zh-CN"/>
              </w:rPr>
              <w:t xml:space="preserve"> </w:t>
            </w:r>
            <w:r>
              <w:rPr>
                <w:rFonts w:hint="default" w:ascii="Times New Roman" w:hAnsi="Times New Roman" w:cs="Times New Roman"/>
                <w:spacing w:val="1"/>
                <w:position w:val="6"/>
                <w:sz w:val="18"/>
                <w:szCs w:val="18"/>
              </w:rPr>
              <w:t>a</w:t>
            </w:r>
          </w:p>
        </w:tc>
        <w:tc>
          <w:tcPr>
            <w:tcW w:w="1441" w:type="dxa"/>
            <w:noWrap w:val="0"/>
            <w:vAlign w:val="top"/>
          </w:tcPr>
          <w:p w14:paraId="4635A01E">
            <w:pPr>
              <w:pStyle w:val="10"/>
              <w:keepNext w:val="0"/>
              <w:keepLines w:val="0"/>
              <w:pageBreakBefore w:val="0"/>
              <w:widowControl/>
              <w:kinsoku w:val="0"/>
              <w:wordWrap/>
              <w:overflowPunct/>
              <w:topLinePunct w:val="0"/>
              <w:autoSpaceDE w:val="0"/>
              <w:autoSpaceDN w:val="0"/>
              <w:bidi w:val="0"/>
              <w:adjustRightInd w:val="0"/>
              <w:snapToGrid w:val="0"/>
              <w:spacing w:before="113" w:line="305" w:lineRule="auto"/>
              <w:ind w:left="488"/>
              <w:textAlignment w:val="baseline"/>
              <w:rPr>
                <w:rFonts w:hint="default" w:ascii="Times New Roman" w:hAnsi="Times New Roman" w:cs="Times New Roman"/>
                <w:sz w:val="24"/>
                <w:szCs w:val="24"/>
              </w:rPr>
            </w:pPr>
            <w:r>
              <w:rPr>
                <w:rFonts w:hint="default" w:ascii="Times New Roman" w:hAnsi="Times New Roman" w:cs="Times New Roman"/>
                <w:spacing w:val="-14"/>
                <w:position w:val="-1"/>
                <w:sz w:val="24"/>
                <w:szCs w:val="24"/>
              </w:rPr>
              <w:t>1500</w:t>
            </w:r>
            <w:r>
              <w:rPr>
                <w:rFonts w:hint="default" w:ascii="Times New Roman" w:hAnsi="Times New Roman" w:cs="Times New Roman"/>
                <w:spacing w:val="-14"/>
                <w:position w:val="-1"/>
                <w:sz w:val="24"/>
                <w:szCs w:val="24"/>
                <w:lang w:eastAsia="zh-CN"/>
              </w:rPr>
              <w:t xml:space="preserve"> </w:t>
            </w:r>
            <w:r>
              <w:rPr>
                <w:rFonts w:hint="default" w:ascii="Times New Roman" w:hAnsi="Times New Roman" w:cs="Times New Roman"/>
                <w:spacing w:val="1"/>
                <w:position w:val="6"/>
                <w:sz w:val="18"/>
                <w:szCs w:val="18"/>
              </w:rPr>
              <w:t>b</w:t>
            </w:r>
          </w:p>
        </w:tc>
        <w:tc>
          <w:tcPr>
            <w:tcW w:w="1442" w:type="dxa"/>
            <w:noWrap w:val="0"/>
            <w:vAlign w:val="top"/>
          </w:tcPr>
          <w:p w14:paraId="470A12F8">
            <w:pPr>
              <w:pStyle w:val="10"/>
              <w:keepNext w:val="0"/>
              <w:keepLines w:val="0"/>
              <w:pageBreakBefore w:val="0"/>
              <w:widowControl/>
              <w:kinsoku w:val="0"/>
              <w:wordWrap/>
              <w:overflowPunct/>
              <w:topLinePunct w:val="0"/>
              <w:autoSpaceDE w:val="0"/>
              <w:autoSpaceDN w:val="0"/>
              <w:bidi w:val="0"/>
              <w:adjustRightInd w:val="0"/>
              <w:snapToGrid w:val="0"/>
              <w:spacing w:before="113" w:line="305" w:lineRule="auto"/>
              <w:ind w:left="497"/>
              <w:textAlignment w:val="baseline"/>
              <w:rPr>
                <w:rFonts w:hint="default" w:ascii="Times New Roman" w:hAnsi="Times New Roman" w:cs="Times New Roman"/>
                <w:sz w:val="24"/>
                <w:szCs w:val="24"/>
              </w:rPr>
            </w:pPr>
            <w:r>
              <w:rPr>
                <w:rFonts w:hint="default" w:ascii="Times New Roman" w:hAnsi="Times New Roman" w:cs="Times New Roman"/>
                <w:spacing w:val="-14"/>
                <w:position w:val="-1"/>
                <w:sz w:val="24"/>
                <w:szCs w:val="24"/>
              </w:rPr>
              <w:t>1500</w:t>
            </w:r>
            <w:r>
              <w:rPr>
                <w:rFonts w:hint="default" w:ascii="Times New Roman" w:hAnsi="Times New Roman" w:cs="Times New Roman"/>
                <w:spacing w:val="-20"/>
                <w:position w:val="-1"/>
                <w:sz w:val="24"/>
                <w:szCs w:val="24"/>
              </w:rPr>
              <w:t xml:space="preserve"> </w:t>
            </w:r>
            <w:r>
              <w:rPr>
                <w:rFonts w:hint="default" w:ascii="Times New Roman" w:hAnsi="Times New Roman" w:cs="Times New Roman"/>
                <w:spacing w:val="1"/>
                <w:position w:val="6"/>
                <w:sz w:val="18"/>
                <w:szCs w:val="18"/>
              </w:rPr>
              <w:t>c</w:t>
            </w:r>
          </w:p>
        </w:tc>
        <w:tc>
          <w:tcPr>
            <w:tcW w:w="1467" w:type="dxa"/>
            <w:tcBorders>
              <w:right w:val="single" w:color="000000" w:sz="6" w:space="0"/>
            </w:tcBorders>
            <w:noWrap w:val="0"/>
            <w:vAlign w:val="top"/>
          </w:tcPr>
          <w:p w14:paraId="12CB65AC">
            <w:pPr>
              <w:keepNext w:val="0"/>
              <w:keepLines w:val="0"/>
              <w:pageBreakBefore w:val="0"/>
              <w:widowControl/>
              <w:kinsoku w:val="0"/>
              <w:wordWrap/>
              <w:overflowPunct/>
              <w:topLinePunct w:val="0"/>
              <w:autoSpaceDE w:val="0"/>
              <w:autoSpaceDN w:val="0"/>
              <w:bidi w:val="0"/>
              <w:adjustRightInd w:val="0"/>
              <w:snapToGrid w:val="0"/>
              <w:spacing w:before="110" w:line="305" w:lineRule="auto"/>
              <w:jc w:val="center"/>
              <w:textAlignment w:val="baseline"/>
              <w:rPr>
                <w:rFonts w:hint="default" w:ascii="Times New Roman" w:hAnsi="Times New Roman" w:cs="Times New Roman"/>
                <w:sz w:val="24"/>
                <w:szCs w:val="24"/>
              </w:rPr>
            </w:pPr>
            <w:r>
              <w:rPr>
                <w:rFonts w:hint="default" w:ascii="Times New Roman" w:hAnsi="Times New Roman" w:cs="Times New Roman"/>
                <w:sz w:val="24"/>
                <w:szCs w:val="24"/>
              </w:rPr>
              <w:t>——</w:t>
            </w:r>
          </w:p>
        </w:tc>
      </w:tr>
      <w:tr w14:paraId="4A38E8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jc w:val="center"/>
        </w:trPr>
        <w:tc>
          <w:tcPr>
            <w:tcW w:w="1089" w:type="dxa"/>
            <w:vMerge w:val="restart"/>
            <w:tcBorders>
              <w:left w:val="single" w:color="000000" w:sz="6" w:space="0"/>
              <w:bottom w:val="nil"/>
            </w:tcBorders>
            <w:noWrap w:val="0"/>
            <w:vAlign w:val="center"/>
          </w:tcPr>
          <w:p w14:paraId="4477D605">
            <w:pPr>
              <w:pStyle w:val="10"/>
              <w:spacing w:before="78" w:line="221" w:lineRule="auto"/>
              <w:ind w:left="93"/>
              <w:jc w:val="center"/>
              <w:rPr>
                <w:rFonts w:hint="eastAsia" w:ascii="宋体" w:hAnsi="宋体" w:eastAsia="宋体" w:cs="宋体"/>
                <w:snapToGrid w:val="0"/>
                <w:color w:val="000000"/>
                <w:spacing w:val="-5"/>
                <w:kern w:val="0"/>
                <w:sz w:val="24"/>
                <w:szCs w:val="24"/>
                <w:lang w:val="en-US" w:eastAsia="en-US" w:bidi="ar-SA"/>
              </w:rPr>
            </w:pPr>
            <w:r>
              <w:rPr>
                <w:rFonts w:hint="eastAsia" w:ascii="宋体" w:hAnsi="宋体" w:eastAsia="宋体" w:cs="宋体"/>
                <w:snapToGrid w:val="0"/>
                <w:color w:val="000000"/>
                <w:spacing w:val="-5"/>
                <w:kern w:val="0"/>
                <w:sz w:val="24"/>
                <w:szCs w:val="24"/>
                <w:lang w:val="en-US" w:eastAsia="en-US" w:bidi="ar-SA"/>
              </w:rPr>
              <w:t>室外侧</w:t>
            </w:r>
          </w:p>
        </w:tc>
        <w:tc>
          <w:tcPr>
            <w:tcW w:w="2342" w:type="dxa"/>
            <w:tcBorders>
              <w:right w:val="single" w:color="000000" w:sz="6" w:space="0"/>
            </w:tcBorders>
            <w:noWrap w:val="0"/>
            <w:vAlign w:val="center"/>
          </w:tcPr>
          <w:p w14:paraId="2E0B8881">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3"/>
              <w:jc w:val="center"/>
              <w:textAlignment w:val="baseline"/>
              <w:rPr>
                <w:rFonts w:hint="eastAsia" w:ascii="宋体" w:hAnsi="宋体" w:eastAsia="宋体" w:cs="宋体"/>
                <w:snapToGrid w:val="0"/>
                <w:color w:val="000000"/>
                <w:spacing w:val="-5"/>
                <w:kern w:val="0"/>
                <w:sz w:val="24"/>
                <w:szCs w:val="24"/>
                <w:lang w:val="en-US" w:eastAsia="en-US" w:bidi="ar-SA"/>
              </w:rPr>
            </w:pPr>
            <w:r>
              <w:rPr>
                <w:rFonts w:hint="eastAsia" w:ascii="宋体" w:hAnsi="宋体" w:eastAsia="宋体" w:cs="宋体"/>
                <w:snapToGrid w:val="0"/>
                <w:color w:val="000000"/>
                <w:spacing w:val="-5"/>
                <w:kern w:val="0"/>
                <w:sz w:val="24"/>
                <w:szCs w:val="24"/>
                <w:lang w:val="en-US" w:eastAsia="en-US" w:bidi="ar-SA"/>
              </w:rPr>
              <w:t>撞击能量 E/J</w:t>
            </w:r>
          </w:p>
        </w:tc>
        <w:tc>
          <w:tcPr>
            <w:tcW w:w="1441" w:type="dxa"/>
            <w:tcBorders>
              <w:left w:val="single" w:color="000000" w:sz="6" w:space="0"/>
            </w:tcBorders>
            <w:noWrap w:val="0"/>
            <w:vAlign w:val="top"/>
          </w:tcPr>
          <w:p w14:paraId="5174363E">
            <w:pPr>
              <w:pStyle w:val="10"/>
              <w:keepNext w:val="0"/>
              <w:keepLines w:val="0"/>
              <w:pageBreakBefore w:val="0"/>
              <w:widowControl/>
              <w:kinsoku w:val="0"/>
              <w:wordWrap/>
              <w:overflowPunct/>
              <w:topLinePunct w:val="0"/>
              <w:autoSpaceDE w:val="0"/>
              <w:autoSpaceDN w:val="0"/>
              <w:bidi w:val="0"/>
              <w:adjustRightInd w:val="0"/>
              <w:snapToGrid w:val="0"/>
              <w:spacing w:before="117" w:line="305" w:lineRule="auto"/>
              <w:ind w:left="592"/>
              <w:textAlignment w:val="baseline"/>
              <w:rPr>
                <w:rFonts w:hint="default" w:ascii="Times New Roman" w:hAnsi="Times New Roman" w:cs="Times New Roman"/>
                <w:sz w:val="24"/>
                <w:szCs w:val="24"/>
              </w:rPr>
            </w:pPr>
            <w:r>
              <w:rPr>
                <w:rFonts w:hint="default" w:ascii="Times New Roman" w:hAnsi="Times New Roman" w:cs="Times New Roman"/>
                <w:spacing w:val="-7"/>
                <w:sz w:val="24"/>
                <w:szCs w:val="24"/>
              </w:rPr>
              <w:t>343</w:t>
            </w:r>
          </w:p>
        </w:tc>
        <w:tc>
          <w:tcPr>
            <w:tcW w:w="1441" w:type="dxa"/>
            <w:noWrap w:val="0"/>
            <w:vAlign w:val="top"/>
          </w:tcPr>
          <w:p w14:paraId="7E3802BF">
            <w:pPr>
              <w:pStyle w:val="10"/>
              <w:keepNext w:val="0"/>
              <w:keepLines w:val="0"/>
              <w:pageBreakBefore w:val="0"/>
              <w:widowControl/>
              <w:kinsoku w:val="0"/>
              <w:wordWrap/>
              <w:overflowPunct/>
              <w:topLinePunct w:val="0"/>
              <w:autoSpaceDE w:val="0"/>
              <w:autoSpaceDN w:val="0"/>
              <w:bidi w:val="0"/>
              <w:adjustRightInd w:val="0"/>
              <w:snapToGrid w:val="0"/>
              <w:spacing w:before="118" w:line="305" w:lineRule="auto"/>
              <w:ind w:left="601"/>
              <w:textAlignment w:val="baseline"/>
              <w:rPr>
                <w:rFonts w:hint="default" w:ascii="Times New Roman" w:hAnsi="Times New Roman" w:cs="Times New Roman"/>
                <w:sz w:val="24"/>
                <w:szCs w:val="24"/>
              </w:rPr>
            </w:pPr>
            <w:r>
              <w:rPr>
                <w:rFonts w:hint="default" w:ascii="Times New Roman" w:hAnsi="Times New Roman" w:cs="Times New Roman"/>
                <w:spacing w:val="-9"/>
                <w:sz w:val="24"/>
                <w:szCs w:val="24"/>
              </w:rPr>
              <w:t>539</w:t>
            </w:r>
          </w:p>
        </w:tc>
        <w:tc>
          <w:tcPr>
            <w:tcW w:w="1442" w:type="dxa"/>
            <w:noWrap w:val="0"/>
            <w:vAlign w:val="top"/>
          </w:tcPr>
          <w:p w14:paraId="1E5CC1FB">
            <w:pPr>
              <w:pStyle w:val="10"/>
              <w:keepNext w:val="0"/>
              <w:keepLines w:val="0"/>
              <w:pageBreakBefore w:val="0"/>
              <w:widowControl/>
              <w:kinsoku w:val="0"/>
              <w:wordWrap/>
              <w:overflowPunct/>
              <w:topLinePunct w:val="0"/>
              <w:autoSpaceDE w:val="0"/>
              <w:autoSpaceDN w:val="0"/>
              <w:bidi w:val="0"/>
              <w:adjustRightInd w:val="0"/>
              <w:snapToGrid w:val="0"/>
              <w:spacing w:before="115" w:line="305" w:lineRule="auto"/>
              <w:ind w:left="602"/>
              <w:textAlignment w:val="baseline"/>
              <w:rPr>
                <w:rFonts w:hint="default" w:ascii="Times New Roman" w:hAnsi="Times New Roman" w:cs="Times New Roman"/>
                <w:sz w:val="24"/>
                <w:szCs w:val="24"/>
              </w:rPr>
            </w:pPr>
            <w:r>
              <w:rPr>
                <w:rFonts w:hint="default" w:ascii="Times New Roman" w:hAnsi="Times New Roman" w:cs="Times New Roman"/>
                <w:spacing w:val="-8"/>
                <w:sz w:val="24"/>
                <w:szCs w:val="24"/>
              </w:rPr>
              <w:t>882</w:t>
            </w:r>
          </w:p>
        </w:tc>
        <w:tc>
          <w:tcPr>
            <w:tcW w:w="1467" w:type="dxa"/>
            <w:tcBorders>
              <w:right w:val="single" w:color="000000" w:sz="6" w:space="0"/>
            </w:tcBorders>
            <w:noWrap w:val="0"/>
            <w:vAlign w:val="top"/>
          </w:tcPr>
          <w:p w14:paraId="7A89D2F3">
            <w:pPr>
              <w:keepNext w:val="0"/>
              <w:keepLines w:val="0"/>
              <w:pageBreakBefore w:val="0"/>
              <w:widowControl/>
              <w:kinsoku w:val="0"/>
              <w:wordWrap/>
              <w:overflowPunct/>
              <w:topLinePunct w:val="0"/>
              <w:autoSpaceDE w:val="0"/>
              <w:autoSpaceDN w:val="0"/>
              <w:bidi w:val="0"/>
              <w:adjustRightInd w:val="0"/>
              <w:snapToGrid w:val="0"/>
              <w:spacing w:before="110" w:line="305" w:lineRule="auto"/>
              <w:ind w:left="660"/>
              <w:textAlignment w:val="baseline"/>
              <w:rPr>
                <w:rFonts w:hint="default" w:ascii="Times New Roman" w:hAnsi="Times New Roman" w:cs="Times New Roman"/>
                <w:sz w:val="24"/>
                <w:szCs w:val="24"/>
                <w:lang w:eastAsia="en-US"/>
              </w:rPr>
            </w:pPr>
            <w:r>
              <w:rPr>
                <w:rFonts w:hint="default" w:ascii="Times New Roman" w:hAnsi="Times New Roman" w:cs="Times New Roman"/>
                <w:sz w:val="24"/>
                <w:szCs w:val="24"/>
                <w:lang w:eastAsia="en-US"/>
              </w:rPr>
              <w:t>E</w:t>
            </w:r>
          </w:p>
        </w:tc>
      </w:tr>
      <w:tr w14:paraId="0D160A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1089" w:type="dxa"/>
            <w:vMerge w:val="continue"/>
            <w:tcBorders>
              <w:top w:val="nil"/>
              <w:left w:val="single" w:color="000000" w:sz="6" w:space="0"/>
              <w:bottom w:val="single" w:color="000000" w:sz="6" w:space="0"/>
            </w:tcBorders>
            <w:noWrap w:val="0"/>
            <w:vAlign w:val="center"/>
          </w:tcPr>
          <w:p w14:paraId="1C14938D">
            <w:pPr>
              <w:jc w:val="center"/>
              <w:rPr>
                <w:rFonts w:hint="eastAsia" w:ascii="宋体" w:hAnsi="宋体" w:eastAsia="宋体" w:cs="宋体"/>
                <w:snapToGrid w:val="0"/>
                <w:color w:val="000000"/>
                <w:spacing w:val="-5"/>
                <w:kern w:val="0"/>
                <w:sz w:val="24"/>
                <w:szCs w:val="24"/>
                <w:lang w:val="en-US" w:eastAsia="en-US" w:bidi="ar-SA"/>
              </w:rPr>
            </w:pPr>
          </w:p>
        </w:tc>
        <w:tc>
          <w:tcPr>
            <w:tcW w:w="2342" w:type="dxa"/>
            <w:tcBorders>
              <w:bottom w:val="single" w:color="000000" w:sz="6" w:space="0"/>
              <w:right w:val="single" w:color="000000" w:sz="6" w:space="0"/>
            </w:tcBorders>
            <w:noWrap w:val="0"/>
            <w:vAlign w:val="center"/>
          </w:tcPr>
          <w:p w14:paraId="103D00B6">
            <w:pPr>
              <w:pStyle w:val="10"/>
              <w:keepNext w:val="0"/>
              <w:keepLines w:val="0"/>
              <w:pageBreakBefore w:val="0"/>
              <w:widowControl/>
              <w:kinsoku w:val="0"/>
              <w:wordWrap/>
              <w:overflowPunct/>
              <w:topLinePunct w:val="0"/>
              <w:autoSpaceDE w:val="0"/>
              <w:autoSpaceDN w:val="0"/>
              <w:bidi w:val="0"/>
              <w:adjustRightInd w:val="0"/>
              <w:snapToGrid w:val="0"/>
              <w:spacing w:before="100" w:line="305" w:lineRule="auto"/>
              <w:jc w:val="center"/>
              <w:textAlignment w:val="baseline"/>
              <w:rPr>
                <w:rFonts w:hint="eastAsia" w:ascii="宋体" w:hAnsi="宋体" w:eastAsia="宋体" w:cs="宋体"/>
                <w:snapToGrid w:val="0"/>
                <w:color w:val="000000"/>
                <w:spacing w:val="-5"/>
                <w:kern w:val="0"/>
                <w:sz w:val="24"/>
                <w:szCs w:val="24"/>
                <w:lang w:val="en-US" w:eastAsia="en-US" w:bidi="ar-SA"/>
              </w:rPr>
            </w:pPr>
            <w:r>
              <w:rPr>
                <w:rFonts w:hint="eastAsia" w:ascii="宋体" w:hAnsi="宋体" w:eastAsia="宋体" w:cs="宋体"/>
                <w:snapToGrid w:val="0"/>
                <w:color w:val="000000"/>
                <w:spacing w:val="-5"/>
                <w:kern w:val="0"/>
                <w:sz w:val="24"/>
                <w:szCs w:val="24"/>
                <w:lang w:val="en-US" w:eastAsia="en-US" w:bidi="ar-SA"/>
              </w:rPr>
              <w:t>降落高度h/mm</w:t>
            </w:r>
          </w:p>
        </w:tc>
        <w:tc>
          <w:tcPr>
            <w:tcW w:w="1441" w:type="dxa"/>
            <w:tcBorders>
              <w:left w:val="single" w:color="000000" w:sz="6" w:space="0"/>
              <w:bottom w:val="single" w:color="000000" w:sz="6" w:space="0"/>
            </w:tcBorders>
            <w:noWrap w:val="0"/>
            <w:vAlign w:val="top"/>
          </w:tcPr>
          <w:p w14:paraId="57656175">
            <w:pPr>
              <w:pStyle w:val="10"/>
              <w:keepNext w:val="0"/>
              <w:keepLines w:val="0"/>
              <w:pageBreakBefore w:val="0"/>
              <w:widowControl/>
              <w:kinsoku w:val="0"/>
              <w:wordWrap/>
              <w:overflowPunct/>
              <w:topLinePunct w:val="0"/>
              <w:autoSpaceDE w:val="0"/>
              <w:autoSpaceDN w:val="0"/>
              <w:bidi w:val="0"/>
              <w:adjustRightInd w:val="0"/>
              <w:snapToGrid w:val="0"/>
              <w:spacing w:before="115" w:line="305" w:lineRule="auto"/>
              <w:ind w:left="558"/>
              <w:textAlignment w:val="baseline"/>
              <w:rPr>
                <w:rFonts w:hint="default" w:ascii="Times New Roman" w:hAnsi="Times New Roman" w:cs="Times New Roman"/>
                <w:sz w:val="24"/>
                <w:szCs w:val="24"/>
              </w:rPr>
            </w:pPr>
            <w:r>
              <w:rPr>
                <w:rFonts w:hint="default" w:ascii="Times New Roman" w:hAnsi="Times New Roman" w:cs="Times New Roman"/>
                <w:spacing w:val="-2"/>
                <w:position w:val="-1"/>
                <w:sz w:val="24"/>
                <w:szCs w:val="24"/>
              </w:rPr>
              <w:t>700</w:t>
            </w:r>
            <w:r>
              <w:rPr>
                <w:rFonts w:hint="default" w:ascii="Times New Roman" w:hAnsi="Times New Roman" w:cs="Times New Roman"/>
                <w:spacing w:val="-2"/>
                <w:position w:val="6"/>
                <w:sz w:val="18"/>
                <w:szCs w:val="18"/>
              </w:rPr>
              <w:t>a</w:t>
            </w:r>
          </w:p>
        </w:tc>
        <w:tc>
          <w:tcPr>
            <w:tcW w:w="1441" w:type="dxa"/>
            <w:tcBorders>
              <w:bottom w:val="single" w:color="000000" w:sz="6" w:space="0"/>
            </w:tcBorders>
            <w:noWrap w:val="0"/>
            <w:vAlign w:val="top"/>
          </w:tcPr>
          <w:p w14:paraId="6538A7CF">
            <w:pPr>
              <w:pStyle w:val="10"/>
              <w:keepNext w:val="0"/>
              <w:keepLines w:val="0"/>
              <w:pageBreakBefore w:val="0"/>
              <w:widowControl/>
              <w:kinsoku w:val="0"/>
              <w:wordWrap/>
              <w:overflowPunct/>
              <w:topLinePunct w:val="0"/>
              <w:autoSpaceDE w:val="0"/>
              <w:autoSpaceDN w:val="0"/>
              <w:bidi w:val="0"/>
              <w:adjustRightInd w:val="0"/>
              <w:snapToGrid w:val="0"/>
              <w:spacing w:before="115" w:line="305" w:lineRule="auto"/>
              <w:ind w:left="492"/>
              <w:textAlignment w:val="baseline"/>
              <w:rPr>
                <w:rFonts w:hint="default" w:ascii="Times New Roman" w:hAnsi="Times New Roman" w:cs="Times New Roman"/>
                <w:sz w:val="24"/>
                <w:szCs w:val="24"/>
              </w:rPr>
            </w:pPr>
            <w:r>
              <w:rPr>
                <w:rFonts w:hint="default" w:ascii="Times New Roman" w:hAnsi="Times New Roman" w:cs="Times New Roman"/>
                <w:spacing w:val="-14"/>
                <w:position w:val="-1"/>
                <w:sz w:val="24"/>
                <w:szCs w:val="24"/>
              </w:rPr>
              <w:t>1100</w:t>
            </w:r>
            <w:r>
              <w:rPr>
                <w:rFonts w:hint="default" w:ascii="Times New Roman" w:hAnsi="Times New Roman" w:cs="Times New Roman"/>
                <w:spacing w:val="-14"/>
                <w:position w:val="-1"/>
                <w:sz w:val="24"/>
                <w:szCs w:val="24"/>
                <w:lang w:eastAsia="zh-CN"/>
              </w:rPr>
              <w:t xml:space="preserve"> </w:t>
            </w:r>
            <w:r>
              <w:rPr>
                <w:rFonts w:hint="default" w:ascii="Times New Roman" w:hAnsi="Times New Roman" w:cs="Times New Roman"/>
                <w:spacing w:val="7"/>
                <w:w w:val="118"/>
                <w:position w:val="6"/>
                <w:sz w:val="18"/>
                <w:szCs w:val="18"/>
              </w:rPr>
              <w:t>a</w:t>
            </w:r>
          </w:p>
        </w:tc>
        <w:tc>
          <w:tcPr>
            <w:tcW w:w="1442" w:type="dxa"/>
            <w:tcBorders>
              <w:bottom w:val="single" w:color="000000" w:sz="6" w:space="0"/>
            </w:tcBorders>
            <w:noWrap w:val="0"/>
            <w:vAlign w:val="top"/>
          </w:tcPr>
          <w:p w14:paraId="1997A656">
            <w:pPr>
              <w:pStyle w:val="10"/>
              <w:keepNext w:val="0"/>
              <w:keepLines w:val="0"/>
              <w:pageBreakBefore w:val="0"/>
              <w:widowControl/>
              <w:kinsoku w:val="0"/>
              <w:wordWrap/>
              <w:overflowPunct/>
              <w:topLinePunct w:val="0"/>
              <w:autoSpaceDE w:val="0"/>
              <w:autoSpaceDN w:val="0"/>
              <w:bidi w:val="0"/>
              <w:adjustRightInd w:val="0"/>
              <w:snapToGrid w:val="0"/>
              <w:spacing w:before="116" w:line="305" w:lineRule="auto"/>
              <w:ind w:left="495"/>
              <w:textAlignment w:val="baseline"/>
              <w:rPr>
                <w:rFonts w:hint="default" w:ascii="Times New Roman" w:hAnsi="Times New Roman" w:cs="Times New Roman"/>
                <w:sz w:val="24"/>
                <w:szCs w:val="24"/>
              </w:rPr>
            </w:pPr>
            <w:r>
              <w:rPr>
                <w:rFonts w:hint="default" w:ascii="Times New Roman" w:hAnsi="Times New Roman" w:cs="Times New Roman"/>
                <w:spacing w:val="-13"/>
                <w:position w:val="-1"/>
                <w:sz w:val="24"/>
                <w:szCs w:val="24"/>
              </w:rPr>
              <w:t>1800</w:t>
            </w:r>
            <w:r>
              <w:rPr>
                <w:rFonts w:hint="default" w:ascii="Times New Roman" w:hAnsi="Times New Roman" w:cs="Times New Roman"/>
                <w:spacing w:val="-13"/>
                <w:position w:val="-1"/>
                <w:sz w:val="24"/>
                <w:szCs w:val="24"/>
                <w:lang w:eastAsia="zh-CN"/>
              </w:rPr>
              <w:t xml:space="preserve"> </w:t>
            </w:r>
            <w:r>
              <w:rPr>
                <w:rFonts w:hint="default" w:ascii="Times New Roman" w:hAnsi="Times New Roman" w:cs="Times New Roman"/>
                <w:spacing w:val="7"/>
                <w:w w:val="118"/>
                <w:position w:val="6"/>
                <w:sz w:val="18"/>
                <w:szCs w:val="18"/>
              </w:rPr>
              <w:t>a</w:t>
            </w:r>
          </w:p>
        </w:tc>
        <w:tc>
          <w:tcPr>
            <w:tcW w:w="1467" w:type="dxa"/>
            <w:tcBorders>
              <w:bottom w:val="single" w:color="000000" w:sz="6" w:space="0"/>
              <w:right w:val="single" w:color="000000" w:sz="6" w:space="0"/>
            </w:tcBorders>
            <w:noWrap w:val="0"/>
            <w:vAlign w:val="top"/>
          </w:tcPr>
          <w:p w14:paraId="369A9BE3">
            <w:pPr>
              <w:keepNext w:val="0"/>
              <w:keepLines w:val="0"/>
              <w:pageBreakBefore w:val="0"/>
              <w:widowControl/>
              <w:kinsoku w:val="0"/>
              <w:wordWrap/>
              <w:overflowPunct/>
              <w:topLinePunct w:val="0"/>
              <w:autoSpaceDE w:val="0"/>
              <w:autoSpaceDN w:val="0"/>
              <w:bidi w:val="0"/>
              <w:adjustRightInd w:val="0"/>
              <w:snapToGrid w:val="0"/>
              <w:spacing w:before="110" w:line="305" w:lineRule="auto"/>
              <w:ind w:left="660"/>
              <w:textAlignment w:val="baseline"/>
              <w:rPr>
                <w:rFonts w:hint="default" w:ascii="Times New Roman" w:hAnsi="Times New Roman" w:cs="Times New Roman"/>
                <w:sz w:val="24"/>
                <w:szCs w:val="24"/>
                <w:lang w:eastAsia="en-US"/>
              </w:rPr>
            </w:pPr>
            <w:r>
              <w:rPr>
                <w:rFonts w:hint="default" w:ascii="Times New Roman" w:hAnsi="Times New Roman" w:cs="Times New Roman"/>
                <w:sz w:val="24"/>
                <w:szCs w:val="24"/>
                <w:lang w:eastAsia="en-US"/>
              </w:rPr>
              <w:t>h</w:t>
            </w:r>
            <w:r>
              <w:rPr>
                <w:rFonts w:hint="default" w:ascii="Times New Roman" w:hAnsi="Times New Roman" w:cs="Times New Roman"/>
                <w:spacing w:val="7"/>
                <w:w w:val="118"/>
                <w:position w:val="6"/>
                <w:sz w:val="18"/>
                <w:szCs w:val="18"/>
                <w:lang w:eastAsia="en-US"/>
              </w:rPr>
              <w:t>a</w:t>
            </w:r>
          </w:p>
        </w:tc>
      </w:tr>
      <w:tr w14:paraId="75D619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3" w:hRule="atLeast"/>
          <w:jc w:val="center"/>
        </w:trPr>
        <w:tc>
          <w:tcPr>
            <w:tcW w:w="9222" w:type="dxa"/>
            <w:gridSpan w:val="6"/>
            <w:tcBorders>
              <w:top w:val="single" w:color="000000" w:sz="6" w:space="0"/>
              <w:left w:val="single" w:color="000000" w:sz="6" w:space="0"/>
              <w:right w:val="single" w:color="000000" w:sz="6" w:space="0"/>
            </w:tcBorders>
            <w:noWrap w:val="0"/>
            <w:vAlign w:val="top"/>
          </w:tcPr>
          <w:p w14:paraId="05366397">
            <w:pPr>
              <w:pStyle w:val="10"/>
              <w:keepNext w:val="0"/>
              <w:keepLines w:val="0"/>
              <w:pageBreakBefore w:val="0"/>
              <w:widowControl/>
              <w:kinsoku w:val="0"/>
              <w:wordWrap/>
              <w:overflowPunct/>
              <w:topLinePunct w:val="0"/>
              <w:autoSpaceDE w:val="0"/>
              <w:autoSpaceDN w:val="0"/>
              <w:bidi w:val="0"/>
              <w:adjustRightInd w:val="0"/>
              <w:snapToGrid w:val="0"/>
              <w:spacing w:before="159" w:line="240" w:lineRule="auto"/>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注1：性能标注时按：室内侧定级值／室外侧定级值。</w:t>
            </w:r>
            <w:r>
              <w:rPr>
                <w:rFonts w:hint="eastAsia" w:ascii="宋体" w:hAnsi="宋体" w:eastAsia="宋体" w:cs="宋体"/>
                <w:spacing w:val="-9"/>
                <w:sz w:val="21"/>
                <w:szCs w:val="21"/>
                <w:lang w:eastAsia="zh-CN"/>
              </w:rPr>
              <w:t xml:space="preserve"> </w:t>
            </w:r>
            <w:r>
              <w:rPr>
                <w:rFonts w:hint="eastAsia" w:ascii="宋体" w:hAnsi="宋体" w:eastAsia="宋体" w:cs="宋体"/>
                <w:spacing w:val="5"/>
                <w:sz w:val="21"/>
                <w:szCs w:val="21"/>
                <w:lang w:eastAsia="zh-CN"/>
              </w:rPr>
              <w:t>例如：室内2级／室外3级。</w:t>
            </w:r>
          </w:p>
          <w:p w14:paraId="096922B0">
            <w:pPr>
              <w:pStyle w:val="10"/>
              <w:keepNext w:val="0"/>
              <w:keepLines w:val="0"/>
              <w:pageBreakBefore w:val="0"/>
              <w:widowControl/>
              <w:kinsoku w:val="0"/>
              <w:wordWrap/>
              <w:overflowPunct/>
              <w:topLinePunct w:val="0"/>
              <w:autoSpaceDE w:val="0"/>
              <w:autoSpaceDN w:val="0"/>
              <w:bidi w:val="0"/>
              <w:adjustRightInd w:val="0"/>
              <w:snapToGrid w:val="0"/>
              <w:spacing w:before="61" w:line="240" w:lineRule="auto"/>
              <w:textAlignment w:val="baseline"/>
              <w:rPr>
                <w:rFonts w:hint="eastAsia" w:ascii="宋体" w:hAnsi="宋体" w:eastAsia="宋体" w:cs="宋体"/>
                <w:sz w:val="21"/>
                <w:szCs w:val="21"/>
                <w:lang w:eastAsia="zh-CN"/>
              </w:rPr>
            </w:pPr>
            <w:r>
              <w:rPr>
                <w:rFonts w:hint="eastAsia" w:ascii="宋体" w:hAnsi="宋体" w:eastAsia="宋体" w:cs="宋体"/>
                <w:spacing w:val="16"/>
                <w:sz w:val="21"/>
                <w:szCs w:val="21"/>
                <w:lang w:eastAsia="zh-CN"/>
              </w:rPr>
              <w:t>注2：当室内侧指标为</w:t>
            </w:r>
            <w:r>
              <w:rPr>
                <w:rFonts w:hint="eastAsia" w:ascii="宋体" w:hAnsi="宋体" w:eastAsia="宋体" w:cs="宋体"/>
                <w:spacing w:val="19"/>
                <w:sz w:val="21"/>
                <w:szCs w:val="21"/>
                <w:lang w:eastAsia="zh-CN"/>
              </w:rPr>
              <w:t>3</w:t>
            </w:r>
            <w:r>
              <w:rPr>
                <w:rFonts w:hint="eastAsia" w:ascii="宋体" w:hAnsi="宋体" w:eastAsia="宋体" w:cs="宋体"/>
                <w:spacing w:val="16"/>
                <w:sz w:val="21"/>
                <w:szCs w:val="21"/>
                <w:lang w:eastAsia="zh-CN"/>
              </w:rPr>
              <w:t>级时标注撞击能量实际测试值，当室外侧指标为4级时标注撞击能量</w:t>
            </w:r>
            <w:r>
              <w:rPr>
                <w:rFonts w:hint="eastAsia" w:ascii="宋体" w:hAnsi="宋体" w:eastAsia="宋体" w:cs="宋体"/>
                <w:spacing w:val="15"/>
                <w:sz w:val="21"/>
                <w:szCs w:val="21"/>
                <w:lang w:eastAsia="zh-CN"/>
              </w:rPr>
              <w:t>实际测试值。</w:t>
            </w:r>
          </w:p>
          <w:p w14:paraId="4545C4E2">
            <w:pPr>
              <w:pStyle w:val="10"/>
              <w:keepNext w:val="0"/>
              <w:keepLines w:val="0"/>
              <w:pageBreakBefore w:val="0"/>
              <w:widowControl/>
              <w:kinsoku w:val="0"/>
              <w:wordWrap/>
              <w:overflowPunct/>
              <w:topLinePunct w:val="0"/>
              <w:autoSpaceDE w:val="0"/>
              <w:autoSpaceDN w:val="0"/>
              <w:bidi w:val="0"/>
              <w:adjustRightInd w:val="0"/>
              <w:snapToGrid w:val="0"/>
              <w:spacing w:before="61" w:line="240" w:lineRule="auto"/>
              <w:textAlignment w:val="baseline"/>
              <w:rPr>
                <w:rFonts w:hint="eastAsia" w:ascii="宋体" w:hAnsi="宋体" w:eastAsia="宋体" w:cs="宋体"/>
                <w:sz w:val="21"/>
                <w:szCs w:val="21"/>
                <w:lang w:eastAsia="zh-CN"/>
              </w:rPr>
            </w:pPr>
            <w:r>
              <w:rPr>
                <w:rFonts w:hint="eastAsia" w:ascii="宋体" w:hAnsi="宋体" w:eastAsia="宋体" w:cs="宋体"/>
                <w:spacing w:val="17"/>
                <w:sz w:val="21"/>
                <w:szCs w:val="21"/>
                <w:lang w:eastAsia="zh-CN"/>
              </w:rPr>
              <w:t>注3：室内3级撞击能量E由委托方提出，无具体指标时取软重物质量为70</w:t>
            </w:r>
            <w:r>
              <w:rPr>
                <w:rFonts w:hint="eastAsia" w:ascii="宋体" w:hAnsi="宋体" w:eastAsia="宋体" w:cs="宋体"/>
                <w:sz w:val="21"/>
                <w:szCs w:val="21"/>
                <w:lang w:eastAsia="zh-CN"/>
              </w:rPr>
              <w:t>kg</w:t>
            </w:r>
            <w:r>
              <w:rPr>
                <w:rFonts w:hint="eastAsia" w:ascii="宋体" w:hAnsi="宋体" w:eastAsia="宋体" w:cs="宋体"/>
                <w:spacing w:val="17"/>
                <w:sz w:val="21"/>
                <w:szCs w:val="21"/>
                <w:lang w:eastAsia="zh-CN"/>
              </w:rPr>
              <w:t>,撞击</w:t>
            </w:r>
            <w:r>
              <w:rPr>
                <w:rFonts w:hint="eastAsia" w:ascii="宋体" w:hAnsi="宋体" w:eastAsia="宋体" w:cs="宋体"/>
                <w:spacing w:val="16"/>
                <w:sz w:val="21"/>
                <w:szCs w:val="21"/>
                <w:lang w:eastAsia="zh-CN"/>
              </w:rPr>
              <w:t>能量E为1029J</w:t>
            </w:r>
            <w:r>
              <w:rPr>
                <w:rFonts w:hint="eastAsia" w:ascii="宋体" w:hAnsi="宋体" w:eastAsia="宋体" w:cs="宋体"/>
                <w:spacing w:val="16"/>
                <w:position w:val="1"/>
                <w:sz w:val="21"/>
                <w:szCs w:val="21"/>
                <w:lang w:eastAsia="zh-CN"/>
              </w:rPr>
              <w:t>。</w:t>
            </w:r>
          </w:p>
          <w:p w14:paraId="776A98B6">
            <w:pPr>
              <w:pStyle w:val="10"/>
              <w:keepNext w:val="0"/>
              <w:keepLines w:val="0"/>
              <w:pageBreakBefore w:val="0"/>
              <w:widowControl/>
              <w:kinsoku w:val="0"/>
              <w:wordWrap/>
              <w:overflowPunct/>
              <w:topLinePunct w:val="0"/>
              <w:autoSpaceDE w:val="0"/>
              <w:autoSpaceDN w:val="0"/>
              <w:bidi w:val="0"/>
              <w:adjustRightInd w:val="0"/>
              <w:snapToGrid w:val="0"/>
              <w:spacing w:before="45" w:line="240" w:lineRule="auto"/>
              <w:textAlignment w:val="baseline"/>
              <w:rPr>
                <w:sz w:val="21"/>
                <w:szCs w:val="21"/>
                <w:lang w:eastAsia="zh-CN"/>
              </w:rPr>
            </w:pPr>
            <w:r>
              <w:rPr>
                <w:rFonts w:hint="eastAsia" w:ascii="宋体" w:hAnsi="宋体" w:eastAsia="宋体" w:cs="宋体"/>
                <w:spacing w:val="17"/>
                <w:position w:val="-3"/>
                <w:sz w:val="21"/>
                <w:szCs w:val="21"/>
                <w:lang w:eastAsia="zh-CN"/>
              </w:rPr>
              <w:t>注4：室外4级撞击能量E由委托方提出，无具体指</w:t>
            </w:r>
            <w:r>
              <w:rPr>
                <w:rFonts w:hint="eastAsia" w:ascii="宋体" w:hAnsi="宋体" w:eastAsia="宋体" w:cs="宋体"/>
                <w:spacing w:val="16"/>
                <w:position w:val="-3"/>
                <w:sz w:val="21"/>
                <w:szCs w:val="21"/>
                <w:lang w:eastAsia="zh-CN"/>
              </w:rPr>
              <w:t>标时取降落高度</w:t>
            </w:r>
            <w:r>
              <w:rPr>
                <w:rFonts w:hint="eastAsia" w:ascii="宋体" w:hAnsi="宋体" w:eastAsia="宋体" w:cs="宋体"/>
                <w:i/>
                <w:iCs/>
                <w:spacing w:val="16"/>
                <w:position w:val="-4"/>
                <w:sz w:val="21"/>
                <w:szCs w:val="21"/>
                <w:lang w:eastAsia="zh-CN"/>
              </w:rPr>
              <w:t>h</w:t>
            </w:r>
            <w:r>
              <w:rPr>
                <w:rFonts w:hint="eastAsia" w:ascii="宋体" w:hAnsi="宋体" w:eastAsia="宋体" w:cs="宋体"/>
                <w:spacing w:val="16"/>
                <w:position w:val="-3"/>
                <w:sz w:val="21"/>
                <w:szCs w:val="21"/>
                <w:lang w:eastAsia="zh-CN"/>
              </w:rPr>
              <w:t>为 2000</w:t>
            </w:r>
            <w:r>
              <w:rPr>
                <w:rFonts w:hint="eastAsia" w:ascii="宋体" w:hAnsi="宋体" w:eastAsia="宋体" w:cs="宋体"/>
                <w:position w:val="-3"/>
                <w:sz w:val="21"/>
                <w:szCs w:val="21"/>
                <w:lang w:eastAsia="zh-CN"/>
              </w:rPr>
              <w:t>mm</w:t>
            </w:r>
            <w:r>
              <w:rPr>
                <w:rFonts w:hint="eastAsia" w:ascii="宋体" w:hAnsi="宋体" w:eastAsia="宋体" w:cs="宋体"/>
                <w:spacing w:val="16"/>
                <w:position w:val="-3"/>
                <w:sz w:val="21"/>
                <w:szCs w:val="21"/>
                <w:lang w:eastAsia="zh-CN"/>
              </w:rPr>
              <w:t>,撞击能量E为980J</w:t>
            </w:r>
            <w:r>
              <w:rPr>
                <w:rFonts w:hint="eastAsia" w:ascii="宋体" w:hAnsi="宋体" w:eastAsia="宋体" w:cs="宋体"/>
                <w:spacing w:val="16"/>
                <w:position w:val="-2"/>
                <w:sz w:val="21"/>
                <w:szCs w:val="21"/>
                <w:lang w:eastAsia="zh-CN"/>
              </w:rPr>
              <w:t>。</w:t>
            </w:r>
          </w:p>
        </w:tc>
      </w:tr>
      <w:tr w14:paraId="4B3A1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2" w:hRule="atLeast"/>
          <w:jc w:val="center"/>
        </w:trPr>
        <w:tc>
          <w:tcPr>
            <w:tcW w:w="9222" w:type="dxa"/>
            <w:gridSpan w:val="6"/>
            <w:tcBorders>
              <w:left w:val="single" w:color="000000" w:sz="6" w:space="0"/>
              <w:bottom w:val="single" w:color="000000" w:sz="6" w:space="0"/>
              <w:right w:val="single" w:color="000000" w:sz="6" w:space="0"/>
            </w:tcBorders>
            <w:noWrap w:val="0"/>
            <w:vAlign w:val="top"/>
          </w:tcPr>
          <w:p w14:paraId="71905C7D">
            <w:pPr>
              <w:pStyle w:val="10"/>
              <w:keepNext w:val="0"/>
              <w:keepLines w:val="0"/>
              <w:pageBreakBefore w:val="0"/>
              <w:widowControl/>
              <w:kinsoku w:val="0"/>
              <w:wordWrap/>
              <w:overflowPunct/>
              <w:topLinePunct w:val="0"/>
              <w:autoSpaceDE w:val="0"/>
              <w:autoSpaceDN w:val="0"/>
              <w:bidi w:val="0"/>
              <w:adjustRightInd w:val="0"/>
              <w:snapToGrid w:val="0"/>
              <w:spacing w:before="175" w:line="240" w:lineRule="auto"/>
              <w:textAlignment w:val="baseline"/>
              <w:rPr>
                <w:sz w:val="21"/>
                <w:szCs w:val="21"/>
                <w:lang w:eastAsia="zh-CN"/>
              </w:rPr>
            </w:pPr>
            <w:r>
              <w:rPr>
                <w:spacing w:val="14"/>
                <w:position w:val="16"/>
                <w:sz w:val="21"/>
                <w:szCs w:val="21"/>
                <w:lang w:eastAsia="zh-CN"/>
              </w:rPr>
              <w:t xml:space="preserve">a </w:t>
            </w:r>
            <w:r>
              <w:rPr>
                <w:rFonts w:hint="eastAsia"/>
                <w:spacing w:val="14"/>
                <w:position w:val="16"/>
                <w:sz w:val="21"/>
                <w:szCs w:val="21"/>
                <w:lang w:eastAsia="zh-CN"/>
              </w:rPr>
              <w:t xml:space="preserve"> </w:t>
            </w:r>
            <w:r>
              <w:rPr>
                <w:spacing w:val="14"/>
                <w:position w:val="9"/>
                <w:sz w:val="21"/>
                <w:szCs w:val="21"/>
                <w:lang w:eastAsia="zh-CN"/>
              </w:rPr>
              <w:t>采用质量50</w:t>
            </w:r>
            <w:r>
              <w:rPr>
                <w:position w:val="9"/>
                <w:sz w:val="21"/>
                <w:szCs w:val="21"/>
                <w:lang w:eastAsia="zh-CN"/>
              </w:rPr>
              <w:t>kg</w:t>
            </w:r>
            <w:r>
              <w:rPr>
                <w:spacing w:val="14"/>
                <w:position w:val="9"/>
                <w:sz w:val="21"/>
                <w:szCs w:val="21"/>
                <w:lang w:eastAsia="zh-CN"/>
              </w:rPr>
              <w:t>的软重物</w:t>
            </w:r>
            <w:r>
              <w:rPr>
                <w:spacing w:val="14"/>
                <w:position w:val="10"/>
                <w:sz w:val="21"/>
                <w:szCs w:val="21"/>
                <w:lang w:eastAsia="zh-CN"/>
              </w:rPr>
              <w:t>。</w:t>
            </w:r>
          </w:p>
          <w:p w14:paraId="1636ABA5">
            <w:pPr>
              <w:pStyle w:val="10"/>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sz w:val="21"/>
                <w:szCs w:val="21"/>
                <w:lang w:eastAsia="zh-CN"/>
              </w:rPr>
            </w:pPr>
            <w:r>
              <w:rPr>
                <w:spacing w:val="10"/>
                <w:position w:val="7"/>
                <w:sz w:val="21"/>
                <w:szCs w:val="21"/>
                <w:lang w:eastAsia="zh-CN"/>
              </w:rPr>
              <w:t xml:space="preserve">b  </w:t>
            </w:r>
            <w:r>
              <w:rPr>
                <w:spacing w:val="10"/>
                <w:sz w:val="21"/>
                <w:szCs w:val="21"/>
                <w:lang w:eastAsia="zh-CN"/>
              </w:rPr>
              <w:t>采用质量66</w:t>
            </w:r>
            <w:r>
              <w:rPr>
                <w:rFonts w:hint="eastAsia"/>
                <w:spacing w:val="-17"/>
                <w:sz w:val="21"/>
                <w:szCs w:val="21"/>
                <w:lang w:eastAsia="zh-CN"/>
              </w:rPr>
              <w:t>.</w:t>
            </w:r>
            <w:r>
              <w:rPr>
                <w:spacing w:val="10"/>
                <w:sz w:val="21"/>
                <w:szCs w:val="21"/>
                <w:lang w:eastAsia="zh-CN"/>
              </w:rPr>
              <w:t>7</w:t>
            </w:r>
            <w:r>
              <w:rPr>
                <w:sz w:val="21"/>
                <w:szCs w:val="21"/>
                <w:lang w:eastAsia="zh-CN"/>
              </w:rPr>
              <w:t>kg</w:t>
            </w:r>
            <w:r>
              <w:rPr>
                <w:spacing w:val="10"/>
                <w:sz w:val="21"/>
                <w:szCs w:val="21"/>
                <w:lang w:eastAsia="zh-CN"/>
              </w:rPr>
              <w:t>的软重物</w:t>
            </w:r>
            <w:r>
              <w:rPr>
                <w:spacing w:val="10"/>
                <w:position w:val="1"/>
                <w:sz w:val="21"/>
                <w:szCs w:val="21"/>
                <w:lang w:eastAsia="zh-CN"/>
              </w:rPr>
              <w:t>。</w:t>
            </w:r>
          </w:p>
          <w:p w14:paraId="276F5140">
            <w:pPr>
              <w:pStyle w:val="10"/>
              <w:keepNext w:val="0"/>
              <w:keepLines w:val="0"/>
              <w:pageBreakBefore w:val="0"/>
              <w:widowControl/>
              <w:kinsoku w:val="0"/>
              <w:wordWrap/>
              <w:overflowPunct/>
              <w:topLinePunct w:val="0"/>
              <w:autoSpaceDE w:val="0"/>
              <w:autoSpaceDN w:val="0"/>
              <w:bidi w:val="0"/>
              <w:adjustRightInd w:val="0"/>
              <w:snapToGrid w:val="0"/>
              <w:spacing w:before="55" w:line="240" w:lineRule="auto"/>
              <w:textAlignment w:val="baseline"/>
              <w:rPr>
                <w:sz w:val="21"/>
                <w:szCs w:val="21"/>
                <w:lang w:eastAsia="zh-CN"/>
              </w:rPr>
            </w:pPr>
            <w:r>
              <w:rPr>
                <w:spacing w:val="14"/>
                <w:position w:val="6"/>
                <w:sz w:val="21"/>
                <w:szCs w:val="21"/>
                <w:lang w:eastAsia="zh-CN"/>
              </w:rPr>
              <w:t xml:space="preserve">c </w:t>
            </w:r>
            <w:r>
              <w:rPr>
                <w:rFonts w:hint="eastAsia"/>
                <w:spacing w:val="14"/>
                <w:position w:val="6"/>
                <w:sz w:val="21"/>
                <w:szCs w:val="21"/>
                <w:lang w:eastAsia="zh-CN"/>
              </w:rPr>
              <w:t xml:space="preserve"> </w:t>
            </w:r>
            <w:r>
              <w:rPr>
                <w:spacing w:val="14"/>
                <w:sz w:val="21"/>
                <w:szCs w:val="21"/>
                <w:lang w:eastAsia="zh-CN"/>
              </w:rPr>
              <w:t>根据撞击能量和降落高度计算软重物质量。</w:t>
            </w:r>
          </w:p>
        </w:tc>
      </w:tr>
    </w:tbl>
    <w:p w14:paraId="140C5229">
      <w:pPr>
        <w:pStyle w:val="4"/>
        <w:spacing w:before="114"/>
        <w:outlineLvl w:val="0"/>
        <w:rPr>
          <w:rFonts w:hint="eastAsia"/>
          <w:lang w:val="en-US"/>
        </w:rPr>
      </w:pPr>
      <w:r>
        <w:rPr>
          <w:rFonts w:ascii="Times New Roman" w:hAnsi="Times New Roman" w:eastAsia="Times New Roman" w:cs="Times New Roman"/>
          <w:b/>
          <w:bCs/>
          <w:color w:val="auto"/>
          <w:spacing w:val="5"/>
          <w:sz w:val="28"/>
          <w:szCs w:val="28"/>
        </w:rPr>
        <w:t>3.</w:t>
      </w:r>
      <w:r>
        <w:rPr>
          <w:rFonts w:hint="eastAsia" w:ascii="Times New Roman" w:hAnsi="Times New Roman" w:eastAsia="宋体" w:cs="Times New Roman"/>
          <w:b/>
          <w:bCs/>
          <w:color w:val="auto"/>
          <w:spacing w:val="5"/>
          <w:sz w:val="28"/>
          <w:szCs w:val="28"/>
          <w:lang w:val="en-US" w:eastAsia="zh-CN"/>
        </w:rPr>
        <w:t>4</w:t>
      </w:r>
      <w:r>
        <w:rPr>
          <w:rFonts w:ascii="Times New Roman" w:hAnsi="Times New Roman" w:eastAsia="Times New Roman" w:cs="Times New Roman"/>
          <w:b/>
          <w:bCs/>
          <w:color w:val="auto"/>
          <w:spacing w:val="5"/>
          <w:sz w:val="28"/>
          <w:szCs w:val="28"/>
        </w:rPr>
        <w:t>.</w:t>
      </w:r>
      <w:r>
        <w:rPr>
          <w:rFonts w:hint="eastAsia" w:ascii="Times New Roman" w:hAnsi="Times New Roman" w:eastAsia="宋体" w:cs="Times New Roman"/>
          <w:b/>
          <w:bCs/>
          <w:color w:val="auto"/>
          <w:spacing w:val="5"/>
          <w:sz w:val="28"/>
          <w:szCs w:val="28"/>
          <w:lang w:val="en-US" w:eastAsia="zh-CN"/>
        </w:rPr>
        <w:t>3</w:t>
      </w:r>
      <w:r>
        <w:rPr>
          <w:rFonts w:ascii="Times New Roman" w:hAnsi="Times New Roman" w:eastAsia="Times New Roman" w:cs="Times New Roman"/>
          <w:b/>
          <w:bCs/>
          <w:color w:val="auto"/>
          <w:spacing w:val="5"/>
          <w:sz w:val="28"/>
          <w:szCs w:val="28"/>
        </w:rPr>
        <w:t xml:space="preserve">    </w:t>
      </w:r>
      <w:r>
        <w:rPr>
          <w:rFonts w:hint="eastAsia" w:ascii="宋体" w:hAnsi="宋体" w:eastAsia="宋体" w:cs="宋体"/>
          <w:snapToGrid w:val="0"/>
          <w:color w:val="000000"/>
          <w:spacing w:val="5"/>
          <w:kern w:val="0"/>
          <w:sz w:val="28"/>
          <w:szCs w:val="28"/>
          <w:lang w:val="en-US" w:eastAsia="zh-CN" w:bidi="ar-SA"/>
        </w:rPr>
        <w:t>耐硬物撞击性能</w:t>
      </w:r>
    </w:p>
    <w:p w14:paraId="5445EC96">
      <w:pPr>
        <w:pStyle w:val="4"/>
        <w:spacing w:before="114"/>
        <w:ind w:firstLine="558" w:firstLineChars="200"/>
        <w:outlineLvl w:val="0"/>
        <w:rPr>
          <w:rFonts w:hint="eastAsia"/>
          <w:lang w:val="en-US"/>
        </w:rPr>
      </w:pPr>
      <w:r>
        <w:rPr>
          <w:rFonts w:hint="eastAsia" w:ascii="Times New Roman" w:hAnsi="Times New Roman" w:eastAsia="宋体" w:cs="Times New Roman"/>
          <w:b/>
          <w:bCs/>
          <w:spacing w:val="-1"/>
          <w:sz w:val="28"/>
          <w:szCs w:val="28"/>
          <w:lang w:val="en-US" w:eastAsia="zh-CN"/>
        </w:rPr>
        <w:t>1</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分级指标</w:t>
      </w:r>
    </w:p>
    <w:p w14:paraId="1617271C">
      <w:pPr>
        <w:spacing w:before="222" w:line="346" w:lineRule="auto"/>
        <w:ind w:left="73" w:right="15" w:firstLine="395"/>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采用撞击能量E作为分级指标。</w:t>
      </w:r>
    </w:p>
    <w:p w14:paraId="72A34194">
      <w:pPr>
        <w:pStyle w:val="4"/>
        <w:spacing w:before="114"/>
        <w:ind w:firstLine="558" w:firstLineChars="200"/>
        <w:outlineLvl w:val="0"/>
        <w:rPr>
          <w:rFonts w:hint="eastAsia"/>
          <w:lang w:val="en-US"/>
        </w:rPr>
      </w:pP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5"/>
          <w:kern w:val="0"/>
          <w:sz w:val="28"/>
          <w:szCs w:val="28"/>
          <w:lang w:val="en-US" w:eastAsia="zh-CN" w:bidi="ar-SA"/>
        </w:rPr>
        <w:t>分级指标值</w:t>
      </w:r>
    </w:p>
    <w:p w14:paraId="0221C95C">
      <w:pPr>
        <w:spacing w:before="222" w:line="346" w:lineRule="auto"/>
        <w:ind w:left="73" w:right="15" w:firstLine="395"/>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耐硬物撞击性能分级指标值应符合表2的规定。</w:t>
      </w:r>
    </w:p>
    <w:p w14:paraId="165602C1">
      <w:pPr>
        <w:pStyle w:val="4"/>
        <w:spacing w:before="235"/>
        <w:ind w:left="3288"/>
        <w:rPr>
          <w:rFonts w:ascii="黑体" w:hAnsi="黑体" w:eastAsia="黑体" w:cs="黑体"/>
          <w:snapToGrid w:val="0"/>
          <w:color w:val="000000"/>
          <w:spacing w:val="-1"/>
          <w:kern w:val="0"/>
          <w:sz w:val="28"/>
          <w:szCs w:val="28"/>
          <w:lang w:val="en-US" w:eastAsia="en-US" w:bidi="ar-SA"/>
        </w:rPr>
      </w:pPr>
      <w:r>
        <w:rPr>
          <w:rFonts w:ascii="黑体" w:hAnsi="黑体" w:eastAsia="黑体" w:cs="黑体"/>
          <w:spacing w:val="-1"/>
          <w:sz w:val="28"/>
          <w:szCs w:val="28"/>
        </w:rPr>
        <w:t>表</w:t>
      </w: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ascii="黑体" w:hAnsi="黑体" w:eastAsia="黑体" w:cs="黑体"/>
          <w:snapToGrid w:val="0"/>
          <w:color w:val="000000"/>
          <w:spacing w:val="-1"/>
          <w:kern w:val="0"/>
          <w:sz w:val="28"/>
          <w:szCs w:val="28"/>
          <w:lang w:val="en-US" w:eastAsia="en-US" w:bidi="ar-SA"/>
        </w:rPr>
        <w:t>耐硬物撞击性能分级</w:t>
      </w:r>
    </w:p>
    <w:p w14:paraId="6D51C62D">
      <w:pPr>
        <w:spacing w:line="233" w:lineRule="exact"/>
      </w:pPr>
    </w:p>
    <w:tbl>
      <w:tblPr>
        <w:tblStyle w:val="7"/>
        <w:tblW w:w="92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071"/>
        <w:gridCol w:w="3063"/>
        <w:gridCol w:w="3088"/>
      </w:tblGrid>
      <w:tr w14:paraId="129C6C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6" w:hRule="atLeast"/>
          <w:jc w:val="center"/>
        </w:trPr>
        <w:tc>
          <w:tcPr>
            <w:tcW w:w="3071" w:type="dxa"/>
            <w:tcBorders>
              <w:bottom w:val="single" w:color="000000" w:sz="2" w:space="0"/>
            </w:tcBorders>
            <w:noWrap w:val="0"/>
            <w:vAlign w:val="top"/>
          </w:tcPr>
          <w:p w14:paraId="16968AE1">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分级代号</w:t>
            </w:r>
          </w:p>
        </w:tc>
        <w:tc>
          <w:tcPr>
            <w:tcW w:w="3063" w:type="dxa"/>
            <w:tcBorders>
              <w:bottom w:val="single" w:color="000000" w:sz="2" w:space="0"/>
              <w:right w:val="single" w:color="000000" w:sz="2" w:space="0"/>
            </w:tcBorders>
            <w:noWrap w:val="0"/>
            <w:vAlign w:val="center"/>
          </w:tcPr>
          <w:p w14:paraId="75F88164">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1</w:t>
            </w:r>
          </w:p>
        </w:tc>
        <w:tc>
          <w:tcPr>
            <w:tcW w:w="3088" w:type="dxa"/>
            <w:tcBorders>
              <w:left w:val="single" w:color="000000" w:sz="2" w:space="0"/>
              <w:bottom w:val="single" w:color="000000" w:sz="2" w:space="0"/>
            </w:tcBorders>
            <w:noWrap w:val="0"/>
            <w:vAlign w:val="center"/>
          </w:tcPr>
          <w:p w14:paraId="4F167A18">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2</w:t>
            </w:r>
          </w:p>
        </w:tc>
      </w:tr>
      <w:tr w14:paraId="5B5EC2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8" w:hRule="atLeast"/>
          <w:jc w:val="center"/>
        </w:trPr>
        <w:tc>
          <w:tcPr>
            <w:tcW w:w="3071" w:type="dxa"/>
            <w:tcBorders>
              <w:top w:val="single" w:color="000000" w:sz="2" w:space="0"/>
              <w:bottom w:val="single" w:color="000000" w:sz="2" w:space="0"/>
            </w:tcBorders>
            <w:noWrap w:val="0"/>
            <w:vAlign w:val="top"/>
          </w:tcPr>
          <w:p w14:paraId="06AF3C9F">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撞击能量 E/J</w:t>
            </w:r>
          </w:p>
        </w:tc>
        <w:tc>
          <w:tcPr>
            <w:tcW w:w="3063" w:type="dxa"/>
            <w:tcBorders>
              <w:top w:val="single" w:color="000000" w:sz="2" w:space="0"/>
              <w:bottom w:val="single" w:color="000000" w:sz="2" w:space="0"/>
              <w:right w:val="single" w:color="000000" w:sz="2" w:space="0"/>
            </w:tcBorders>
            <w:noWrap w:val="0"/>
            <w:vAlign w:val="top"/>
          </w:tcPr>
          <w:p w14:paraId="67BF0242">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10</w:t>
            </w:r>
            <w:r>
              <w:rPr>
                <w:rFonts w:hint="eastAsia" w:ascii="宋体" w:hAnsi="宋体" w:eastAsia="宋体" w:cs="宋体"/>
                <w:spacing w:val="-5"/>
                <w:sz w:val="24"/>
                <w:szCs w:val="24"/>
                <w:lang w:eastAsia="zh-CN"/>
              </w:rPr>
              <w:t>.</w:t>
            </w:r>
            <w:r>
              <w:rPr>
                <w:rFonts w:hint="eastAsia" w:ascii="宋体" w:hAnsi="宋体" w:eastAsia="宋体" w:cs="宋体"/>
                <w:spacing w:val="-5"/>
                <w:sz w:val="24"/>
                <w:szCs w:val="24"/>
              </w:rPr>
              <w:t>2</w:t>
            </w:r>
          </w:p>
        </w:tc>
        <w:tc>
          <w:tcPr>
            <w:tcW w:w="3088" w:type="dxa"/>
            <w:tcBorders>
              <w:top w:val="single" w:color="000000" w:sz="2" w:space="0"/>
              <w:left w:val="single" w:color="000000" w:sz="2" w:space="0"/>
              <w:bottom w:val="single" w:color="000000" w:sz="2" w:space="0"/>
            </w:tcBorders>
            <w:noWrap w:val="0"/>
            <w:vAlign w:val="top"/>
          </w:tcPr>
          <w:p w14:paraId="2F61683B">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E</w:t>
            </w:r>
          </w:p>
        </w:tc>
      </w:tr>
      <w:tr w14:paraId="1D04DB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8" w:hRule="atLeast"/>
          <w:jc w:val="center"/>
        </w:trPr>
        <w:tc>
          <w:tcPr>
            <w:tcW w:w="3071" w:type="dxa"/>
            <w:tcBorders>
              <w:top w:val="single" w:color="000000" w:sz="2" w:space="0"/>
            </w:tcBorders>
            <w:noWrap w:val="0"/>
            <w:vAlign w:val="top"/>
          </w:tcPr>
          <w:p w14:paraId="66898C20">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降落高度h/mm</w:t>
            </w:r>
          </w:p>
        </w:tc>
        <w:tc>
          <w:tcPr>
            <w:tcW w:w="3063" w:type="dxa"/>
            <w:tcBorders>
              <w:top w:val="single" w:color="000000" w:sz="2" w:space="0"/>
              <w:right w:val="single" w:color="000000" w:sz="2" w:space="0"/>
            </w:tcBorders>
            <w:noWrap w:val="0"/>
            <w:vAlign w:val="top"/>
          </w:tcPr>
          <w:p w14:paraId="7CDBC759">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1000</w:t>
            </w:r>
          </w:p>
        </w:tc>
        <w:tc>
          <w:tcPr>
            <w:tcW w:w="3088" w:type="dxa"/>
            <w:tcBorders>
              <w:top w:val="single" w:color="000000" w:sz="2" w:space="0"/>
              <w:left w:val="single" w:color="000000" w:sz="2" w:space="0"/>
            </w:tcBorders>
            <w:noWrap w:val="0"/>
            <w:vAlign w:val="top"/>
          </w:tcPr>
          <w:p w14:paraId="1E273871">
            <w:pPr>
              <w:pStyle w:val="10"/>
              <w:keepNext w:val="0"/>
              <w:keepLines w:val="0"/>
              <w:pageBreakBefore w:val="0"/>
              <w:widowControl/>
              <w:kinsoku w:val="0"/>
              <w:wordWrap/>
              <w:overflowPunct/>
              <w:topLinePunct w:val="0"/>
              <w:autoSpaceDE w:val="0"/>
              <w:autoSpaceDN w:val="0"/>
              <w:bidi w:val="0"/>
              <w:adjustRightInd w:val="0"/>
              <w:snapToGrid w:val="0"/>
              <w:spacing w:before="78" w:line="305" w:lineRule="auto"/>
              <w:ind w:left="91"/>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h</w:t>
            </w:r>
          </w:p>
        </w:tc>
      </w:tr>
      <w:tr w14:paraId="4643D2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39" w:hRule="atLeast"/>
          <w:jc w:val="center"/>
        </w:trPr>
        <w:tc>
          <w:tcPr>
            <w:tcW w:w="9222" w:type="dxa"/>
            <w:gridSpan w:val="3"/>
            <w:noWrap w:val="0"/>
            <w:vAlign w:val="top"/>
          </w:tcPr>
          <w:p w14:paraId="4A49E9FD">
            <w:pPr>
              <w:pStyle w:val="10"/>
              <w:keepNext w:val="0"/>
              <w:keepLines w:val="0"/>
              <w:pageBreakBefore w:val="0"/>
              <w:widowControl/>
              <w:kinsoku w:val="0"/>
              <w:wordWrap/>
              <w:overflowPunct/>
              <w:topLinePunct w:val="0"/>
              <w:autoSpaceDE w:val="0"/>
              <w:autoSpaceDN w:val="0"/>
              <w:bidi w:val="0"/>
              <w:adjustRightInd w:val="0"/>
              <w:snapToGrid w:val="0"/>
              <w:spacing w:before="159" w:line="240" w:lineRule="auto"/>
              <w:textAlignment w:val="baseline"/>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注 1：性能标注时按：室内侧定级值／室外侧定级值。例如：室内1级／室外2级。</w:t>
            </w:r>
          </w:p>
          <w:p w14:paraId="18F341F9">
            <w:pPr>
              <w:pStyle w:val="10"/>
              <w:keepNext w:val="0"/>
              <w:keepLines w:val="0"/>
              <w:pageBreakBefore w:val="0"/>
              <w:widowControl/>
              <w:kinsoku w:val="0"/>
              <w:wordWrap/>
              <w:overflowPunct/>
              <w:topLinePunct w:val="0"/>
              <w:autoSpaceDE w:val="0"/>
              <w:autoSpaceDN w:val="0"/>
              <w:bidi w:val="0"/>
              <w:adjustRightInd w:val="0"/>
              <w:snapToGrid w:val="0"/>
              <w:spacing w:before="159" w:line="240" w:lineRule="auto"/>
              <w:textAlignment w:val="baseline"/>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注 2：当指标为2级时标注撞击能量实际测试值。</w:t>
            </w:r>
          </w:p>
          <w:p w14:paraId="01C28E33">
            <w:pPr>
              <w:pStyle w:val="10"/>
              <w:keepNext w:val="0"/>
              <w:keepLines w:val="0"/>
              <w:pageBreakBefore w:val="0"/>
              <w:widowControl/>
              <w:kinsoku w:val="0"/>
              <w:wordWrap/>
              <w:overflowPunct/>
              <w:topLinePunct w:val="0"/>
              <w:autoSpaceDE w:val="0"/>
              <w:autoSpaceDN w:val="0"/>
              <w:bidi w:val="0"/>
              <w:adjustRightInd w:val="0"/>
              <w:snapToGrid w:val="0"/>
              <w:spacing w:before="159" w:line="240" w:lineRule="auto"/>
              <w:textAlignment w:val="baseline"/>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注 3：第2级撞击能量E由委托方提出，无具体指标时取降落高度h为1200mm,撞击能量E为12.2J。</w:t>
            </w:r>
          </w:p>
          <w:p w14:paraId="567B5843">
            <w:pPr>
              <w:pStyle w:val="10"/>
              <w:keepNext w:val="0"/>
              <w:keepLines w:val="0"/>
              <w:pageBreakBefore w:val="0"/>
              <w:widowControl/>
              <w:kinsoku w:val="0"/>
              <w:wordWrap/>
              <w:overflowPunct/>
              <w:topLinePunct w:val="0"/>
              <w:autoSpaceDE w:val="0"/>
              <w:autoSpaceDN w:val="0"/>
              <w:bidi w:val="0"/>
              <w:adjustRightInd w:val="0"/>
              <w:snapToGrid w:val="0"/>
              <w:spacing w:before="159" w:line="240" w:lineRule="auto"/>
              <w:textAlignment w:val="baseline"/>
              <w:rPr>
                <w:spacing w:val="15"/>
                <w:sz w:val="24"/>
                <w:szCs w:val="24"/>
              </w:rPr>
            </w:pPr>
            <w:r>
              <w:rPr>
                <w:rFonts w:hint="eastAsia" w:ascii="宋体" w:hAnsi="宋体" w:eastAsia="宋体" w:cs="宋体"/>
                <w:spacing w:val="5"/>
                <w:sz w:val="21"/>
                <w:szCs w:val="21"/>
                <w:lang w:eastAsia="zh-CN"/>
              </w:rPr>
              <w:t>注 4：硬物质量为1040g。</w:t>
            </w:r>
          </w:p>
        </w:tc>
      </w:tr>
    </w:tbl>
    <w:p w14:paraId="4C555DC0">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textAlignment w:val="baseline"/>
        <w:outlineLvl w:val="0"/>
        <w:rPr>
          <w:rFonts w:hint="default"/>
          <w:lang w:val="en-US"/>
        </w:rPr>
      </w:pPr>
      <w:r>
        <w:rPr>
          <w:rFonts w:ascii="Times New Roman" w:hAnsi="Times New Roman" w:eastAsia="Times New Roman" w:cs="Times New Roman"/>
          <w:b/>
          <w:bCs/>
          <w:color w:val="auto"/>
          <w:spacing w:val="5"/>
          <w:sz w:val="28"/>
          <w:szCs w:val="28"/>
        </w:rPr>
        <w:t>3.</w:t>
      </w:r>
      <w:r>
        <w:rPr>
          <w:rFonts w:hint="eastAsia" w:ascii="Times New Roman" w:hAnsi="Times New Roman" w:eastAsia="宋体" w:cs="Times New Roman"/>
          <w:b/>
          <w:bCs/>
          <w:color w:val="auto"/>
          <w:spacing w:val="5"/>
          <w:sz w:val="28"/>
          <w:szCs w:val="28"/>
          <w:lang w:val="en-US" w:eastAsia="zh-CN"/>
        </w:rPr>
        <w:t>4</w:t>
      </w:r>
      <w:r>
        <w:rPr>
          <w:rFonts w:ascii="Times New Roman" w:hAnsi="Times New Roman" w:eastAsia="Times New Roman" w:cs="Times New Roman"/>
          <w:b/>
          <w:bCs/>
          <w:color w:val="auto"/>
          <w:spacing w:val="5"/>
          <w:sz w:val="28"/>
          <w:szCs w:val="28"/>
        </w:rPr>
        <w:t>.</w:t>
      </w:r>
      <w:r>
        <w:rPr>
          <w:rFonts w:hint="eastAsia" w:ascii="Times New Roman" w:hAnsi="Times New Roman" w:eastAsia="宋体" w:cs="Times New Roman"/>
          <w:b/>
          <w:bCs/>
          <w:color w:val="auto"/>
          <w:spacing w:val="5"/>
          <w:sz w:val="28"/>
          <w:szCs w:val="28"/>
          <w:lang w:val="en-US" w:eastAsia="zh-CN"/>
        </w:rPr>
        <w:t>4</w:t>
      </w:r>
      <w:r>
        <w:rPr>
          <w:rFonts w:ascii="Times New Roman" w:hAnsi="Times New Roman" w:eastAsia="Times New Roman" w:cs="Times New Roman"/>
          <w:b/>
          <w:bCs/>
          <w:color w:val="auto"/>
          <w:spacing w:val="5"/>
          <w:sz w:val="28"/>
          <w:szCs w:val="28"/>
        </w:rPr>
        <w:t xml:space="preserve">    </w:t>
      </w:r>
      <w:r>
        <w:rPr>
          <w:rFonts w:hint="eastAsia" w:ascii="宋体" w:hAnsi="宋体" w:eastAsia="宋体" w:cs="宋体"/>
          <w:snapToGrid w:val="0"/>
          <w:color w:val="000000"/>
          <w:spacing w:val="5"/>
          <w:kern w:val="0"/>
          <w:sz w:val="28"/>
          <w:szCs w:val="28"/>
          <w:lang w:val="en-US" w:eastAsia="zh-CN" w:bidi="ar-SA"/>
        </w:rPr>
        <w:t>既有幕墙宜按上述分级要求由低到高逐级进行检测，确认现状可达到的最高等级要求。</w:t>
      </w:r>
    </w:p>
    <w:p w14:paraId="7E22F1FD">
      <w:pPr>
        <w:spacing w:line="360" w:lineRule="auto"/>
        <w:jc w:val="center"/>
        <w:rPr>
          <w:rFonts w:hint="eastAsia" w:ascii="仿宋" w:hAnsi="仿宋" w:eastAsia="仿宋" w:cs="仿宋"/>
          <w:b/>
          <w:bCs/>
          <w:sz w:val="28"/>
          <w:szCs w:val="28"/>
        </w:rPr>
      </w:pPr>
    </w:p>
    <w:p w14:paraId="0DE1E4E6">
      <w:pPr>
        <w:jc w:val="center"/>
        <w:rPr>
          <w:rFonts w:hint="eastAsia" w:ascii="黑体" w:hAnsi="黑体" w:eastAsia="黑体" w:cs="黑体"/>
          <w:spacing w:val="-1"/>
          <w:sz w:val="28"/>
          <w:szCs w:val="28"/>
          <w:lang w:val="en-US" w:eastAsia="zh-CN"/>
        </w:rPr>
      </w:pPr>
      <w:r>
        <w:rPr>
          <w:rFonts w:ascii="Times New Roman" w:hAnsi="Times New Roman" w:eastAsia="Times New Roman" w:cs="Times New Roman"/>
          <w:b/>
          <w:bCs/>
          <w:color w:val="auto"/>
          <w:spacing w:val="-1"/>
          <w:sz w:val="28"/>
          <w:szCs w:val="28"/>
        </w:rPr>
        <w:t>3.</w:t>
      </w:r>
      <w:r>
        <w:rPr>
          <w:rFonts w:hint="eastAsia" w:ascii="Times New Roman" w:hAnsi="Times New Roman" w:eastAsia="宋体" w:cs="Times New Roman"/>
          <w:b/>
          <w:bCs/>
          <w:color w:val="auto"/>
          <w:spacing w:val="-1"/>
          <w:sz w:val="28"/>
          <w:szCs w:val="28"/>
          <w:lang w:val="en-US" w:eastAsia="zh-CN"/>
        </w:rPr>
        <w:t>5</w:t>
      </w:r>
      <w:r>
        <w:rPr>
          <w:rFonts w:ascii="Times New Roman" w:hAnsi="Times New Roman" w:eastAsia="Times New Roman" w:cs="Times New Roman"/>
          <w:b/>
          <w:bCs/>
          <w:color w:val="auto"/>
          <w:spacing w:val="-1"/>
          <w:sz w:val="28"/>
          <w:szCs w:val="28"/>
        </w:rPr>
        <w:t xml:space="preserve">    </w:t>
      </w:r>
      <w:r>
        <w:rPr>
          <w:rFonts w:hint="eastAsia" w:ascii="黑体" w:hAnsi="黑体" w:eastAsia="黑体" w:cs="黑体"/>
          <w:spacing w:val="-1"/>
          <w:sz w:val="28"/>
          <w:szCs w:val="28"/>
          <w:lang w:val="en-US" w:eastAsia="zh-CN"/>
        </w:rPr>
        <w:t>检测报告</w:t>
      </w:r>
    </w:p>
    <w:p w14:paraId="46590EFC">
      <w:pPr>
        <w:jc w:val="center"/>
        <w:rPr>
          <w:rFonts w:hint="eastAsia" w:ascii="黑体" w:hAnsi="黑体" w:eastAsia="黑体" w:cs="黑体"/>
          <w:spacing w:val="-1"/>
          <w:sz w:val="28"/>
          <w:szCs w:val="28"/>
          <w:lang w:val="en-US" w:eastAsia="zh-CN"/>
        </w:rPr>
      </w:pPr>
    </w:p>
    <w:p w14:paraId="6998137A">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textAlignment w:val="baseline"/>
        <w:outlineLvl w:val="0"/>
        <w:rPr>
          <w:lang w:val="en-US"/>
        </w:rPr>
      </w:pPr>
      <w:r>
        <w:rPr>
          <w:rFonts w:hint="eastAsia" w:ascii="Times New Roman" w:hAnsi="Times New Roman" w:eastAsia="Times New Roman" w:cs="Times New Roman"/>
          <w:b/>
          <w:bCs/>
          <w:color w:val="auto"/>
          <w:spacing w:val="5"/>
          <w:sz w:val="28"/>
          <w:szCs w:val="28"/>
          <w:lang w:val="en-US"/>
        </w:rPr>
        <w:t>3.5.1</w:t>
      </w:r>
      <w:r>
        <w:rPr>
          <w:rFonts w:ascii="Times New Roman" w:hAnsi="Times New Roman" w:eastAsia="Times New Roman" w:cs="Times New Roman"/>
          <w:b/>
          <w:bCs/>
          <w:color w:val="auto"/>
          <w:spacing w:val="5"/>
          <w:sz w:val="28"/>
          <w:szCs w:val="28"/>
        </w:rPr>
        <w:t xml:space="preserve">    </w:t>
      </w:r>
      <w:r>
        <w:rPr>
          <w:rFonts w:hint="eastAsia" w:ascii="宋体" w:hAnsi="宋体" w:eastAsia="宋体" w:cs="宋体"/>
          <w:snapToGrid w:val="0"/>
          <w:color w:val="000000"/>
          <w:spacing w:val="5"/>
          <w:kern w:val="0"/>
          <w:sz w:val="28"/>
          <w:szCs w:val="28"/>
          <w:lang w:val="en-US" w:eastAsia="zh-CN" w:bidi="ar-SA"/>
        </w:rPr>
        <w:t>建筑幕墙耐撞击性能检测报告应内容完整、签字、盖章齐全。</w:t>
      </w:r>
    </w:p>
    <w:p w14:paraId="0F973B1C">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textAlignment w:val="baseline"/>
        <w:outlineLvl w:val="0"/>
        <w:rPr>
          <w:rFonts w:hint="eastAsia"/>
          <w:lang w:val="en-US"/>
        </w:rPr>
      </w:pPr>
      <w:r>
        <w:rPr>
          <w:rFonts w:hint="eastAsia" w:ascii="Times New Roman" w:hAnsi="Times New Roman" w:eastAsia="Times New Roman" w:cs="Times New Roman"/>
          <w:b/>
          <w:bCs/>
          <w:color w:val="auto"/>
          <w:spacing w:val="5"/>
          <w:sz w:val="28"/>
          <w:szCs w:val="28"/>
          <w:lang w:val="en-US"/>
        </w:rPr>
        <w:t>3.5.2</w:t>
      </w:r>
      <w:r>
        <w:rPr>
          <w:rFonts w:ascii="Times New Roman" w:hAnsi="Times New Roman" w:eastAsia="Times New Roman" w:cs="Times New Roman"/>
          <w:b/>
          <w:bCs/>
          <w:color w:val="auto"/>
          <w:spacing w:val="5"/>
          <w:sz w:val="28"/>
          <w:szCs w:val="28"/>
        </w:rPr>
        <w:t xml:space="preserve">    </w:t>
      </w:r>
      <w:r>
        <w:rPr>
          <w:rFonts w:hint="eastAsia" w:ascii="宋体" w:hAnsi="宋体" w:eastAsia="宋体" w:cs="宋体"/>
          <w:snapToGrid w:val="0"/>
          <w:color w:val="000000"/>
          <w:spacing w:val="5"/>
          <w:kern w:val="0"/>
          <w:sz w:val="28"/>
          <w:szCs w:val="28"/>
          <w:lang w:val="en-US" w:eastAsia="zh-CN" w:bidi="ar-SA"/>
        </w:rPr>
        <w:t>建筑幕墙耐撞击性能检测报告应对所检测项目的检测过程进行描述，对检测结果进行评定，明确检测结论。</w:t>
      </w:r>
    </w:p>
    <w:p w14:paraId="3980B4B9">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textAlignment w:val="baseline"/>
        <w:outlineLvl w:val="0"/>
        <w:rPr>
          <w:rFonts w:hint="eastAsia"/>
          <w:lang w:val="en-US"/>
        </w:rPr>
      </w:pPr>
      <w:r>
        <w:rPr>
          <w:rFonts w:hint="eastAsia" w:ascii="Times New Roman" w:hAnsi="Times New Roman" w:eastAsia="Times New Roman" w:cs="Times New Roman"/>
          <w:b/>
          <w:bCs/>
          <w:color w:val="auto"/>
          <w:spacing w:val="5"/>
          <w:sz w:val="28"/>
          <w:szCs w:val="28"/>
          <w:lang w:val="en-US"/>
        </w:rPr>
        <w:t>3.5.3</w:t>
      </w:r>
      <w:r>
        <w:rPr>
          <w:rFonts w:ascii="Times New Roman" w:hAnsi="Times New Roman" w:eastAsia="Times New Roman" w:cs="Times New Roman"/>
          <w:b/>
          <w:bCs/>
          <w:color w:val="auto"/>
          <w:spacing w:val="5"/>
          <w:sz w:val="28"/>
          <w:szCs w:val="28"/>
        </w:rPr>
        <w:t xml:space="preserve">    </w:t>
      </w:r>
      <w:r>
        <w:rPr>
          <w:rFonts w:hint="eastAsia" w:ascii="宋体" w:hAnsi="宋体" w:eastAsia="宋体" w:cs="宋体"/>
          <w:snapToGrid w:val="0"/>
          <w:color w:val="000000"/>
          <w:spacing w:val="5"/>
          <w:kern w:val="0"/>
          <w:sz w:val="28"/>
          <w:szCs w:val="28"/>
          <w:lang w:val="en-US" w:eastAsia="zh-CN" w:bidi="ar-SA"/>
        </w:rPr>
        <w:t>检测报告应包含以下信息：</w:t>
      </w:r>
    </w:p>
    <w:p w14:paraId="7AD3ACFB">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1</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工程名称、工程所在地、委托方名称、施工方名称；</w:t>
      </w:r>
    </w:p>
    <w:p w14:paraId="3388CCF6">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lang w:val="en-US"/>
        </w:rPr>
      </w:pP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试件名称及主要尺寸；</w:t>
      </w:r>
    </w:p>
    <w:p w14:paraId="0BDCC993">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ascii="宋体" w:hAnsi="宋体" w:eastAsia="宋体" w:cs="宋体"/>
          <w:snapToGrid w:val="0"/>
          <w:color w:val="000000"/>
          <w:spacing w:val="-1"/>
          <w:kern w:val="0"/>
          <w:sz w:val="28"/>
          <w:szCs w:val="28"/>
          <w:lang w:val="en-US" w:eastAsia="zh-CN" w:bidi="ar-SA"/>
        </w:rPr>
      </w:pPr>
      <w:r>
        <w:rPr>
          <w:rFonts w:hint="eastAsia" w:ascii="Times New Roman" w:hAnsi="Times New Roman" w:eastAsia="宋体" w:cs="Times New Roman"/>
          <w:b/>
          <w:bCs/>
          <w:spacing w:val="-1"/>
          <w:sz w:val="28"/>
          <w:szCs w:val="28"/>
          <w:lang w:val="en-US" w:eastAsia="zh-CN"/>
        </w:rPr>
        <w:t>3</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现场检测时，检测点所在的楼层、平面位置（用数字轴线交字母轴线的方式表示）</w:t>
      </w:r>
      <w:r>
        <w:rPr>
          <w:rFonts w:hint="eastAsia" w:ascii="宋体" w:hAnsi="宋体" w:eastAsia="宋体" w:cs="宋体"/>
          <w:snapToGrid w:val="0"/>
          <w:color w:val="000000"/>
          <w:spacing w:val="-1"/>
          <w:kern w:val="0"/>
          <w:sz w:val="28"/>
          <w:szCs w:val="28"/>
          <w:lang w:val="en-US" w:eastAsia="zh-CN" w:bidi="ar-SA"/>
        </w:rPr>
        <w:t>；</w:t>
      </w:r>
    </w:p>
    <w:p w14:paraId="1AD78ED2">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4</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检测项目、检测方法及检测依据的标准；</w:t>
      </w:r>
    </w:p>
    <w:p w14:paraId="114DE4ED">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5</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检测用的主要仪器设备</w:t>
      </w:r>
      <w:r>
        <w:rPr>
          <w:rFonts w:hint="eastAsia" w:ascii="宋体" w:hAnsi="宋体" w:eastAsia="宋体" w:cs="宋体"/>
          <w:snapToGrid w:val="0"/>
          <w:color w:val="000000"/>
          <w:spacing w:val="-1"/>
          <w:kern w:val="0"/>
          <w:sz w:val="28"/>
          <w:szCs w:val="28"/>
          <w:lang w:val="en-US" w:eastAsia="zh-CN" w:bidi="ar-SA"/>
        </w:rPr>
        <w:t>；</w:t>
      </w:r>
    </w:p>
    <w:p w14:paraId="414C4551">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6</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检测时的环境条件；</w:t>
      </w:r>
    </w:p>
    <w:p w14:paraId="0EF08ED5">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7</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对试件所做的任何修改；</w:t>
      </w:r>
    </w:p>
    <w:p w14:paraId="185DA8EB">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8</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检测中发生破坏的详细情况；</w:t>
      </w:r>
    </w:p>
    <w:p w14:paraId="04FEE1B1">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9</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检测项目的检测数据和汇总结果、检测结果、结果定级的表述(包括试件双面检验的定级)</w:t>
      </w:r>
      <w:r>
        <w:rPr>
          <w:rFonts w:hint="eastAsia" w:ascii="宋体" w:hAnsi="宋体" w:eastAsia="宋体" w:cs="宋体"/>
          <w:snapToGrid w:val="0"/>
          <w:color w:val="000000"/>
          <w:spacing w:val="-1"/>
          <w:kern w:val="0"/>
          <w:sz w:val="28"/>
          <w:szCs w:val="28"/>
          <w:lang w:val="en-US" w:eastAsia="zh-CN" w:bidi="ar-SA"/>
        </w:rPr>
        <w:t>；</w:t>
      </w:r>
      <w:r>
        <w:rPr>
          <w:rFonts w:hint="eastAsia" w:ascii="宋体" w:hAnsi="宋体" w:eastAsia="宋体" w:cs="宋体"/>
          <w:snapToGrid w:val="0"/>
          <w:color w:val="000000"/>
          <w:spacing w:val="-1"/>
          <w:kern w:val="0"/>
          <w:sz w:val="28"/>
          <w:szCs w:val="28"/>
          <w:lang w:val="en-US" w:eastAsia="en-US" w:bidi="ar-SA"/>
        </w:rPr>
        <w:t xml:space="preserve"> </w:t>
      </w:r>
    </w:p>
    <w:p w14:paraId="15DADD47">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lang w:val="en-US"/>
        </w:rPr>
      </w:pPr>
      <w:r>
        <w:rPr>
          <w:rFonts w:hint="eastAsia" w:ascii="Times New Roman" w:hAnsi="Times New Roman" w:eastAsia="宋体" w:cs="Times New Roman"/>
          <w:b/>
          <w:bCs/>
          <w:spacing w:val="-1"/>
          <w:sz w:val="28"/>
          <w:szCs w:val="28"/>
          <w:lang w:val="en-US" w:eastAsia="zh-CN"/>
        </w:rPr>
        <w:t>10</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检测（试验）日期、报告完成日期；</w:t>
      </w:r>
    </w:p>
    <w:p w14:paraId="2C349BAA">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lang w:val="en-US"/>
        </w:rPr>
      </w:pPr>
      <w:r>
        <w:rPr>
          <w:rFonts w:hint="eastAsia" w:ascii="Times New Roman" w:hAnsi="Times New Roman" w:eastAsia="宋体" w:cs="Times New Roman"/>
          <w:b/>
          <w:bCs/>
          <w:spacing w:val="-1"/>
          <w:sz w:val="28"/>
          <w:szCs w:val="28"/>
          <w:lang w:val="en-US" w:eastAsia="zh-CN"/>
        </w:rPr>
        <w:t>11</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主要检测人员、审核和批准人的签名；</w:t>
      </w:r>
    </w:p>
    <w:p w14:paraId="1D58EE79">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12</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 xml:space="preserve"> </w:t>
      </w:r>
      <w:r>
        <w:rPr>
          <w:rFonts w:hint="eastAsia" w:ascii="宋体" w:hAnsi="宋体" w:eastAsia="宋体" w:cs="宋体"/>
          <w:snapToGrid w:val="0"/>
          <w:color w:val="000000"/>
          <w:spacing w:val="-1"/>
          <w:kern w:val="0"/>
          <w:sz w:val="28"/>
          <w:szCs w:val="28"/>
          <w:lang w:val="en-US" w:eastAsia="zh-CN" w:bidi="ar-SA"/>
        </w:rPr>
        <w:t>检</w:t>
      </w:r>
      <w:r>
        <w:rPr>
          <w:rFonts w:hint="eastAsia" w:ascii="宋体" w:hAnsi="宋体" w:eastAsia="宋体" w:cs="宋体"/>
          <w:snapToGrid w:val="0"/>
          <w:color w:val="000000"/>
          <w:spacing w:val="-1"/>
          <w:kern w:val="0"/>
          <w:sz w:val="28"/>
          <w:szCs w:val="28"/>
          <w:lang w:val="en-US" w:eastAsia="en-US" w:bidi="ar-SA"/>
        </w:rPr>
        <w:t>验检测机构的名称、地点和通信信息；</w:t>
      </w:r>
    </w:p>
    <w:p w14:paraId="691E58AE">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lang w:val="en-US"/>
        </w:rPr>
      </w:pPr>
      <w:r>
        <w:rPr>
          <w:rFonts w:hint="eastAsia" w:ascii="Times New Roman" w:hAnsi="Times New Roman" w:eastAsia="宋体" w:cs="Times New Roman"/>
          <w:b/>
          <w:bCs/>
          <w:spacing w:val="-1"/>
          <w:sz w:val="28"/>
          <w:szCs w:val="28"/>
          <w:lang w:val="en-US" w:eastAsia="zh-CN"/>
        </w:rPr>
        <w:t>13</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检测报告的编号和每页及总页数的标识。</w:t>
      </w:r>
    </w:p>
    <w:p w14:paraId="1DB5122B">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6" w:firstLineChars="200"/>
        <w:textAlignment w:val="baseline"/>
        <w:outlineLvl w:val="0"/>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检测报告宜包含下列信息：</w:t>
      </w:r>
    </w:p>
    <w:p w14:paraId="31369C55">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1</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试件图样（包括试件大样、剖面和主要节点，型材和密封条的截面、试件的支承体系、主要受力构件的尺寸，以及可开启部分的开启方式和五金件的种类、数量及位置）；</w:t>
      </w:r>
    </w:p>
    <w:p w14:paraId="30CA35CC">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杆件、拉索的厂家、规格、跨度；</w:t>
      </w:r>
    </w:p>
    <w:p w14:paraId="59332946">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3</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面板的厂家、种类、厚度、最大尺寸和安装方法；</w:t>
      </w:r>
    </w:p>
    <w:p w14:paraId="72231C51">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4</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密封材料的厂家、材质和牌号；</w:t>
      </w:r>
    </w:p>
    <w:p w14:paraId="64FDA179">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5</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附件的厂家、名称、材质和配置；</w:t>
      </w:r>
    </w:p>
    <w:p w14:paraId="5E4DE87B">
      <w:pPr>
        <w:pStyle w:val="4"/>
        <w:keepNext w:val="0"/>
        <w:keepLines w:val="0"/>
        <w:pageBreakBefore w:val="0"/>
        <w:widowControl/>
        <w:kinsoku w:val="0"/>
        <w:wordWrap/>
        <w:overflowPunct/>
        <w:topLinePunct w:val="0"/>
        <w:autoSpaceDE w:val="0"/>
        <w:autoSpaceDN w:val="0"/>
        <w:bidi w:val="0"/>
        <w:adjustRightInd w:val="0"/>
        <w:snapToGrid w:val="0"/>
        <w:spacing w:before="114" w:line="305" w:lineRule="auto"/>
        <w:ind w:firstLine="558" w:firstLineChars="200"/>
        <w:textAlignment w:val="baseline"/>
        <w:outlineLvl w:val="0"/>
        <w:rPr>
          <w:rFonts w:hint="eastAsia"/>
          <w:lang w:val="en-US"/>
        </w:rPr>
      </w:pPr>
      <w:r>
        <w:rPr>
          <w:rFonts w:hint="eastAsia" w:ascii="Times New Roman" w:hAnsi="Times New Roman" w:eastAsia="宋体" w:cs="Times New Roman"/>
          <w:b/>
          <w:bCs/>
          <w:spacing w:val="-1"/>
          <w:sz w:val="28"/>
          <w:szCs w:val="28"/>
          <w:lang w:val="en-US" w:eastAsia="zh-CN"/>
        </w:rPr>
        <w:t>6</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zh-CN" w:bidi="ar-SA"/>
        </w:rPr>
        <w:t>点</w:t>
      </w:r>
      <w:r>
        <w:rPr>
          <w:rFonts w:hint="eastAsia" w:ascii="宋体" w:hAnsi="宋体" w:eastAsia="宋体" w:cs="宋体"/>
          <w:snapToGrid w:val="0"/>
          <w:color w:val="000000"/>
          <w:spacing w:val="-1"/>
          <w:kern w:val="0"/>
          <w:sz w:val="28"/>
          <w:szCs w:val="28"/>
          <w:lang w:val="en-US" w:eastAsia="en-US" w:bidi="ar-SA"/>
        </w:rPr>
        <w:t>支承结构试件的拉索预拉力设计值及实测值。</w:t>
      </w:r>
    </w:p>
    <w:p w14:paraId="0B4CD4FA">
      <w:pPr>
        <w:spacing w:before="199" w:line="315" w:lineRule="auto"/>
        <w:ind w:left="29" w:right="205" w:hanging="8"/>
        <w:rPr>
          <w:rFonts w:ascii="宋体" w:hAnsi="宋体" w:eastAsia="宋体" w:cs="宋体"/>
          <w:sz w:val="28"/>
          <w:szCs w:val="28"/>
        </w:rPr>
      </w:pPr>
    </w:p>
    <w:p w14:paraId="19479F04">
      <w:pPr>
        <w:spacing w:before="88" w:line="222" w:lineRule="auto"/>
        <w:ind w:left="2959"/>
        <w:outlineLvl w:val="0"/>
        <w:rPr>
          <w:rFonts w:hint="eastAsia" w:ascii="宋体" w:hAnsi="宋体" w:eastAsia="宋体" w:cs="宋体"/>
          <w:spacing w:val="3"/>
          <w:sz w:val="43"/>
          <w:szCs w:val="43"/>
        </w:rPr>
      </w:pPr>
      <w:r>
        <w:rPr>
          <w:rFonts w:hint="eastAsia" w:ascii="Times New Roman" w:hAnsi="Times New Roman" w:eastAsia="宋体" w:cs="Times New Roman"/>
          <w:b/>
          <w:bCs/>
          <w:spacing w:val="3"/>
          <w:sz w:val="43"/>
          <w:szCs w:val="43"/>
          <w:lang w:val="en-US" w:eastAsia="zh-CN"/>
        </w:rPr>
        <w:t>4</w:t>
      </w:r>
      <w:r>
        <w:rPr>
          <w:rFonts w:ascii="Times New Roman" w:hAnsi="Times New Roman" w:eastAsia="Times New Roman" w:cs="Times New Roman"/>
          <w:b/>
          <w:bCs/>
          <w:spacing w:val="8"/>
          <w:sz w:val="43"/>
          <w:szCs w:val="43"/>
        </w:rPr>
        <w:t xml:space="preserve">    </w:t>
      </w:r>
      <w:r>
        <w:rPr>
          <w:rFonts w:hint="eastAsia" w:ascii="宋体" w:hAnsi="宋体" w:eastAsia="宋体" w:cs="宋体"/>
          <w:spacing w:val="3"/>
          <w:sz w:val="43"/>
          <w:szCs w:val="43"/>
        </w:rPr>
        <w:t>技术要求</w:t>
      </w:r>
    </w:p>
    <w:p w14:paraId="4DABC7E2">
      <w:pPr>
        <w:spacing w:before="91" w:line="222" w:lineRule="auto"/>
        <w:ind w:left="3293"/>
        <w:outlineLvl w:val="1"/>
        <w:rPr>
          <w:rFonts w:hint="eastAsia" w:ascii="黑体" w:hAnsi="黑体" w:eastAsia="黑体" w:cs="黑体"/>
          <w:spacing w:val="-3"/>
          <w:sz w:val="28"/>
          <w:szCs w:val="28"/>
        </w:rPr>
      </w:pPr>
    </w:p>
    <w:p w14:paraId="71F4386E">
      <w:pPr>
        <w:spacing w:before="91" w:line="222" w:lineRule="auto"/>
        <w:ind w:left="3293"/>
        <w:outlineLvl w:val="1"/>
        <w:rPr>
          <w:rFonts w:hint="eastAsia" w:ascii="黑体" w:hAnsi="黑体" w:eastAsia="黑体" w:cs="黑体"/>
          <w:spacing w:val="-3"/>
          <w:sz w:val="28"/>
          <w:szCs w:val="28"/>
        </w:rPr>
      </w:pPr>
      <w:r>
        <w:rPr>
          <w:rFonts w:hint="eastAsia" w:ascii="Times New Roman" w:hAnsi="Times New Roman" w:eastAsia="宋体" w:cs="Times New Roman"/>
          <w:b/>
          <w:bCs/>
          <w:spacing w:val="-3"/>
          <w:sz w:val="28"/>
          <w:szCs w:val="28"/>
          <w:lang w:val="en-US" w:eastAsia="zh-CN"/>
        </w:rPr>
        <w:t>4</w:t>
      </w:r>
      <w:r>
        <w:rPr>
          <w:rFonts w:ascii="Times New Roman" w:hAnsi="Times New Roman" w:eastAsia="Times New Roman" w:cs="Times New Roman"/>
          <w:b/>
          <w:bCs/>
          <w:spacing w:val="-3"/>
          <w:sz w:val="28"/>
          <w:szCs w:val="28"/>
        </w:rPr>
        <w:t>.1</w:t>
      </w:r>
      <w:r>
        <w:rPr>
          <w:rFonts w:ascii="Times New Roman" w:hAnsi="Times New Roman" w:eastAsia="Times New Roman" w:cs="Times New Roman"/>
          <w:b/>
          <w:bCs/>
          <w:spacing w:val="4"/>
          <w:sz w:val="28"/>
          <w:szCs w:val="28"/>
        </w:rPr>
        <w:t xml:space="preserve">    </w:t>
      </w:r>
      <w:r>
        <w:rPr>
          <w:rFonts w:hint="eastAsia" w:ascii="黑体" w:hAnsi="黑体" w:eastAsia="黑体" w:cs="黑体"/>
          <w:spacing w:val="-3"/>
          <w:sz w:val="28"/>
          <w:szCs w:val="28"/>
        </w:rPr>
        <w:t>一般规定</w:t>
      </w:r>
    </w:p>
    <w:p w14:paraId="3CD9C4CE">
      <w:pPr>
        <w:spacing w:before="91" w:line="222" w:lineRule="auto"/>
        <w:ind w:left="3293"/>
        <w:outlineLvl w:val="1"/>
        <w:rPr>
          <w:rFonts w:hint="eastAsia" w:ascii="黑体" w:hAnsi="黑体" w:eastAsia="黑体" w:cs="黑体"/>
          <w:spacing w:val="-3"/>
          <w:sz w:val="28"/>
          <w:szCs w:val="28"/>
        </w:rPr>
      </w:pPr>
    </w:p>
    <w:p w14:paraId="776AB06D">
      <w:pPr>
        <w:keepNext w:val="0"/>
        <w:keepLines w:val="0"/>
        <w:pageBreakBefore w:val="0"/>
        <w:widowControl/>
        <w:kinsoku w:val="0"/>
        <w:wordWrap/>
        <w:overflowPunct/>
        <w:topLinePunct w:val="0"/>
        <w:autoSpaceDE w:val="0"/>
        <w:autoSpaceDN w:val="0"/>
        <w:bidi w:val="0"/>
        <w:adjustRightInd w:val="0"/>
        <w:snapToGrid w:val="0"/>
        <w:spacing w:before="91" w:line="305" w:lineRule="auto"/>
        <w:ind w:left="23"/>
        <w:textAlignment w:val="baseline"/>
        <w:rPr>
          <w:rFonts w:hint="eastAsia" w:ascii="宋体" w:hAnsi="宋体" w:eastAsia="宋体" w:cs="宋体"/>
          <w:sz w:val="28"/>
          <w:szCs w:val="28"/>
        </w:rPr>
      </w:pPr>
      <w:r>
        <w:rPr>
          <w:rFonts w:hint="eastAsia" w:ascii="Times New Roman" w:hAnsi="Times New Roman" w:eastAsia="宋体" w:cs="Times New Roman"/>
          <w:b/>
          <w:bCs/>
          <w:sz w:val="28"/>
          <w:szCs w:val="28"/>
          <w:lang w:val="en-US" w:eastAsia="zh-CN"/>
        </w:rPr>
        <w:t>4</w:t>
      </w:r>
      <w:r>
        <w:rPr>
          <w:rFonts w:ascii="Times New Roman" w:hAnsi="Times New Roman" w:eastAsia="Times New Roman" w:cs="Times New Roman"/>
          <w:b/>
          <w:bCs/>
          <w:sz w:val="28"/>
          <w:szCs w:val="28"/>
        </w:rPr>
        <w:t xml:space="preserve">.1.1    </w:t>
      </w:r>
      <w:r>
        <w:rPr>
          <w:rFonts w:hint="eastAsia" w:ascii="宋体" w:hAnsi="宋体" w:eastAsia="宋体" w:cs="宋体"/>
          <w:sz w:val="28"/>
          <w:szCs w:val="28"/>
        </w:rPr>
        <w:t>检测方法：</w:t>
      </w:r>
    </w:p>
    <w:p w14:paraId="31FE8ABB">
      <w:pPr>
        <w:keepNext w:val="0"/>
        <w:keepLines w:val="0"/>
        <w:pageBreakBefore w:val="0"/>
        <w:widowControl/>
        <w:kinsoku w:val="0"/>
        <w:wordWrap/>
        <w:overflowPunct/>
        <w:topLinePunct w:val="0"/>
        <w:autoSpaceDE w:val="0"/>
        <w:autoSpaceDN w:val="0"/>
        <w:bidi w:val="0"/>
        <w:adjustRightInd w:val="0"/>
        <w:snapToGrid w:val="0"/>
        <w:spacing w:before="91" w:line="305" w:lineRule="auto"/>
        <w:ind w:firstLine="558" w:firstLineChars="200"/>
        <w:textAlignment w:val="baseline"/>
        <w:rPr>
          <w:rFonts w:ascii="宋体" w:hAnsi="宋体" w:eastAsia="宋体" w:cs="宋体"/>
          <w:sz w:val="28"/>
          <w:szCs w:val="28"/>
        </w:rPr>
      </w:pPr>
      <w:r>
        <w:rPr>
          <w:rFonts w:hint="eastAsia" w:ascii="Times New Roman" w:hAnsi="Times New Roman" w:eastAsia="宋体" w:cs="Times New Roman"/>
          <w:b/>
          <w:bCs/>
          <w:spacing w:val="-1"/>
          <w:sz w:val="28"/>
          <w:szCs w:val="28"/>
          <w:lang w:val="en-US" w:eastAsia="zh-CN"/>
        </w:rPr>
        <w:t>1</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幕墙生产过程及完成后的型式检验、中间检验、交收检验，</w:t>
      </w:r>
      <w:r>
        <w:rPr>
          <w:rFonts w:hint="eastAsia" w:ascii="宋体" w:hAnsi="宋体" w:eastAsia="宋体" w:cs="宋体"/>
          <w:snapToGrid w:val="0"/>
          <w:color w:val="000000"/>
          <w:spacing w:val="-1"/>
          <w:kern w:val="0"/>
          <w:sz w:val="28"/>
          <w:szCs w:val="28"/>
          <w:lang w:val="en-US" w:eastAsia="zh-CN" w:bidi="ar-SA"/>
        </w:rPr>
        <w:t>宜</w:t>
      </w:r>
      <w:r>
        <w:rPr>
          <w:rFonts w:hint="eastAsia" w:ascii="宋体" w:hAnsi="宋体" w:eastAsia="宋体" w:cs="宋体"/>
          <w:snapToGrid w:val="0"/>
          <w:color w:val="000000"/>
          <w:spacing w:val="-1"/>
          <w:kern w:val="0"/>
          <w:sz w:val="28"/>
          <w:szCs w:val="28"/>
          <w:lang w:val="en-US" w:eastAsia="en-US" w:bidi="ar-SA"/>
        </w:rPr>
        <w:t>采用实验室检测。幕墙现场施工完成后</w:t>
      </w:r>
      <w:r>
        <w:rPr>
          <w:rFonts w:hint="eastAsia" w:ascii="宋体" w:hAnsi="宋体" w:eastAsia="宋体" w:cs="宋体"/>
          <w:snapToGrid w:val="0"/>
          <w:color w:val="000000"/>
          <w:spacing w:val="-1"/>
          <w:kern w:val="0"/>
          <w:sz w:val="28"/>
          <w:szCs w:val="28"/>
          <w:lang w:val="en-US" w:eastAsia="zh-CN" w:bidi="ar-SA"/>
        </w:rPr>
        <w:t>宜</w:t>
      </w:r>
      <w:r>
        <w:rPr>
          <w:rFonts w:hint="eastAsia" w:ascii="宋体" w:hAnsi="宋体" w:eastAsia="宋体" w:cs="宋体"/>
          <w:snapToGrid w:val="0"/>
          <w:color w:val="000000"/>
          <w:spacing w:val="-1"/>
          <w:kern w:val="0"/>
          <w:sz w:val="28"/>
          <w:szCs w:val="28"/>
          <w:lang w:val="en-US" w:eastAsia="en-US" w:bidi="ar-SA"/>
        </w:rPr>
        <w:t>采用现场检测。既有幕墙宜采用现场检测。</w:t>
      </w:r>
    </w:p>
    <w:p w14:paraId="377E7855">
      <w:pPr>
        <w:keepNext w:val="0"/>
        <w:keepLines w:val="0"/>
        <w:pageBreakBefore w:val="0"/>
        <w:widowControl/>
        <w:kinsoku w:val="0"/>
        <w:wordWrap/>
        <w:overflowPunct/>
        <w:topLinePunct w:val="0"/>
        <w:autoSpaceDE w:val="0"/>
        <w:autoSpaceDN w:val="0"/>
        <w:bidi w:val="0"/>
        <w:adjustRightInd w:val="0"/>
        <w:snapToGrid w:val="0"/>
        <w:spacing w:before="91" w:line="305" w:lineRule="auto"/>
        <w:ind w:left="23" w:firstLine="558" w:firstLineChars="200"/>
        <w:textAlignment w:val="baseline"/>
        <w:rPr>
          <w:rFonts w:ascii="宋体" w:hAnsi="宋体" w:eastAsia="宋体" w:cs="宋体"/>
          <w:sz w:val="28"/>
          <w:szCs w:val="28"/>
        </w:rPr>
      </w:pP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hint="eastAsia" w:ascii="宋体" w:hAnsi="宋体" w:eastAsia="宋体" w:cs="宋体"/>
          <w:sz w:val="28"/>
          <w:szCs w:val="28"/>
        </w:rPr>
        <w:t>同一</w:t>
      </w:r>
      <w:r>
        <w:rPr>
          <w:rFonts w:hint="eastAsia" w:ascii="宋体" w:hAnsi="宋体" w:eastAsia="宋体" w:cs="宋体"/>
          <w:sz w:val="28"/>
          <w:szCs w:val="28"/>
          <w:lang w:val="en-US" w:eastAsia="zh-CN"/>
        </w:rPr>
        <w:t>试件</w:t>
      </w:r>
      <w:r>
        <w:rPr>
          <w:rFonts w:hint="eastAsia" w:ascii="宋体" w:hAnsi="宋体" w:eastAsia="宋体" w:cs="宋体"/>
          <w:sz w:val="28"/>
          <w:szCs w:val="28"/>
        </w:rPr>
        <w:t>，</w:t>
      </w:r>
      <w:r>
        <w:rPr>
          <w:rFonts w:hint="eastAsia" w:ascii="宋体" w:hAnsi="宋体" w:eastAsia="宋体" w:cs="宋体"/>
          <w:sz w:val="28"/>
          <w:szCs w:val="28"/>
          <w:lang w:val="en-US" w:eastAsia="zh-CN"/>
        </w:rPr>
        <w:t>需分别进行耐</w:t>
      </w:r>
      <w:r>
        <w:rPr>
          <w:rFonts w:hint="eastAsia" w:ascii="宋体" w:hAnsi="宋体" w:eastAsia="宋体" w:cs="宋体"/>
          <w:sz w:val="28"/>
          <w:szCs w:val="28"/>
        </w:rPr>
        <w:t>软重物</w:t>
      </w:r>
      <w:r>
        <w:rPr>
          <w:rFonts w:hint="eastAsia" w:ascii="宋体" w:hAnsi="宋体" w:eastAsia="宋体" w:cs="宋体"/>
          <w:sz w:val="28"/>
          <w:szCs w:val="28"/>
          <w:lang w:val="en-US" w:eastAsia="zh-CN"/>
        </w:rPr>
        <w:t>和耐</w:t>
      </w:r>
      <w:r>
        <w:rPr>
          <w:rFonts w:hint="eastAsia" w:ascii="宋体" w:hAnsi="宋体" w:eastAsia="宋体" w:cs="宋体"/>
          <w:sz w:val="28"/>
          <w:szCs w:val="28"/>
        </w:rPr>
        <w:t>硬重物撞击检测。</w:t>
      </w:r>
    </w:p>
    <w:p w14:paraId="425AA63C">
      <w:pPr>
        <w:keepNext w:val="0"/>
        <w:keepLines w:val="0"/>
        <w:pageBreakBefore w:val="0"/>
        <w:widowControl/>
        <w:kinsoku w:val="0"/>
        <w:wordWrap/>
        <w:overflowPunct/>
        <w:topLinePunct w:val="0"/>
        <w:autoSpaceDE w:val="0"/>
        <w:autoSpaceDN w:val="0"/>
        <w:bidi w:val="0"/>
        <w:adjustRightInd w:val="0"/>
        <w:snapToGrid w:val="0"/>
        <w:spacing w:before="91" w:line="305" w:lineRule="auto"/>
        <w:ind w:left="23"/>
        <w:textAlignment w:val="baseline"/>
        <w:rPr>
          <w:rFonts w:hint="eastAsia" w:ascii="宋体" w:hAnsi="宋体" w:eastAsia="宋体" w:cs="宋体"/>
          <w:sz w:val="28"/>
          <w:szCs w:val="28"/>
        </w:rPr>
      </w:pPr>
      <w:r>
        <w:rPr>
          <w:rFonts w:hint="eastAsia" w:ascii="Times New Roman" w:hAnsi="Times New Roman" w:eastAsia="宋体" w:cs="Times New Roman"/>
          <w:b/>
          <w:bCs/>
          <w:sz w:val="28"/>
          <w:szCs w:val="28"/>
          <w:lang w:val="en-US" w:eastAsia="zh-CN"/>
        </w:rPr>
        <w:t>4.1.2</w:t>
      </w:r>
      <w:r>
        <w:rPr>
          <w:rFonts w:ascii="Times New Roman" w:hAnsi="Times New Roman" w:eastAsia="Times New Roman" w:cs="Times New Roman"/>
          <w:b/>
          <w:bCs/>
          <w:sz w:val="28"/>
          <w:szCs w:val="28"/>
        </w:rPr>
        <w:t xml:space="preserve">    </w:t>
      </w:r>
      <w:r>
        <w:rPr>
          <w:rFonts w:hint="eastAsia" w:ascii="宋体" w:hAnsi="宋体" w:eastAsia="宋体" w:cs="宋体"/>
          <w:sz w:val="28"/>
          <w:szCs w:val="28"/>
        </w:rPr>
        <w:t>检测环境</w:t>
      </w:r>
    </w:p>
    <w:p w14:paraId="7ECC7056">
      <w:pPr>
        <w:keepNext w:val="0"/>
        <w:keepLines w:val="0"/>
        <w:pageBreakBefore w:val="0"/>
        <w:widowControl/>
        <w:kinsoku w:val="0"/>
        <w:wordWrap/>
        <w:overflowPunct/>
        <w:topLinePunct w:val="0"/>
        <w:autoSpaceDE w:val="0"/>
        <w:autoSpaceDN w:val="0"/>
        <w:bidi w:val="0"/>
        <w:adjustRightInd w:val="0"/>
        <w:snapToGrid w:val="0"/>
        <w:spacing w:before="91" w:line="305" w:lineRule="auto"/>
        <w:ind w:firstLine="556" w:firstLineChars="200"/>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试验样品应在15℃～30℃温度范围、25%～75%相对湿度的非破坏性环境中存放和试验。</w:t>
      </w:r>
    </w:p>
    <w:p w14:paraId="64583C9F">
      <w:pPr>
        <w:keepNext w:val="0"/>
        <w:keepLines w:val="0"/>
        <w:pageBreakBefore w:val="0"/>
        <w:widowControl/>
        <w:kinsoku w:val="0"/>
        <w:wordWrap/>
        <w:overflowPunct/>
        <w:topLinePunct w:val="0"/>
        <w:autoSpaceDE w:val="0"/>
        <w:autoSpaceDN w:val="0"/>
        <w:bidi w:val="0"/>
        <w:adjustRightInd w:val="0"/>
        <w:snapToGrid w:val="0"/>
        <w:spacing w:before="91" w:line="305" w:lineRule="auto"/>
        <w:ind w:firstLine="556" w:firstLineChars="200"/>
        <w:textAlignment w:val="baseline"/>
        <w:rPr>
          <w:rFonts w:hint="eastAsia" w:ascii="宋体" w:hAnsi="宋体" w:eastAsia="宋体" w:cs="宋体"/>
          <w:snapToGrid w:val="0"/>
          <w:color w:val="000000"/>
          <w:spacing w:val="-1"/>
          <w:kern w:val="0"/>
          <w:sz w:val="28"/>
          <w:szCs w:val="28"/>
          <w:lang w:val="en-US" w:eastAsia="en-US" w:bidi="ar-SA"/>
        </w:rPr>
      </w:pP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下列情况不应进行露天检测：</w:t>
      </w:r>
    </w:p>
    <w:p w14:paraId="247A52C0">
      <w:pPr>
        <w:keepNext w:val="0"/>
        <w:keepLines w:val="0"/>
        <w:pageBreakBefore w:val="0"/>
        <w:widowControl/>
        <w:kinsoku w:val="0"/>
        <w:wordWrap/>
        <w:overflowPunct/>
        <w:topLinePunct w:val="0"/>
        <w:autoSpaceDE w:val="0"/>
        <w:autoSpaceDN w:val="0"/>
        <w:bidi w:val="0"/>
        <w:adjustRightInd w:val="0"/>
        <w:snapToGrid w:val="0"/>
        <w:spacing w:before="91" w:line="305" w:lineRule="auto"/>
        <w:ind w:firstLine="558" w:firstLineChars="200"/>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Times New Roman" w:hAnsi="Times New Roman" w:eastAsia="宋体" w:cs="Times New Roman"/>
          <w:b/>
          <w:bCs/>
          <w:spacing w:val="-1"/>
          <w:sz w:val="28"/>
          <w:szCs w:val="28"/>
          <w:lang w:val="en-US" w:eastAsia="zh-CN"/>
        </w:rPr>
        <w:t>1</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检测时试件最高处风速大于5m/s;</w:t>
      </w:r>
    </w:p>
    <w:p w14:paraId="4051B61C">
      <w:pPr>
        <w:keepNext w:val="0"/>
        <w:keepLines w:val="0"/>
        <w:pageBreakBefore w:val="0"/>
        <w:widowControl/>
        <w:kinsoku w:val="0"/>
        <w:wordWrap/>
        <w:overflowPunct/>
        <w:topLinePunct w:val="0"/>
        <w:autoSpaceDE w:val="0"/>
        <w:autoSpaceDN w:val="0"/>
        <w:bidi w:val="0"/>
        <w:adjustRightInd w:val="0"/>
        <w:snapToGrid w:val="0"/>
        <w:spacing w:before="91" w:line="305" w:lineRule="auto"/>
        <w:ind w:firstLine="558" w:firstLineChars="200"/>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当雨、雪等对检测结果有影响时。</w:t>
      </w:r>
    </w:p>
    <w:p w14:paraId="2564FDAE">
      <w:pPr>
        <w:keepNext w:val="0"/>
        <w:keepLines w:val="0"/>
        <w:pageBreakBefore w:val="0"/>
        <w:widowControl/>
        <w:kinsoku w:val="0"/>
        <w:wordWrap/>
        <w:overflowPunct/>
        <w:topLinePunct w:val="0"/>
        <w:autoSpaceDE w:val="0"/>
        <w:autoSpaceDN w:val="0"/>
        <w:bidi w:val="0"/>
        <w:adjustRightInd w:val="0"/>
        <w:snapToGrid w:val="0"/>
        <w:spacing w:before="91" w:line="305" w:lineRule="auto"/>
        <w:ind w:firstLine="556" w:firstLineChars="200"/>
        <w:textAlignment w:val="baseline"/>
        <w:rPr>
          <w:rFonts w:hint="eastAsia" w:ascii="宋体" w:hAnsi="宋体" w:eastAsia="宋体" w:cs="宋体"/>
          <w:snapToGrid w:val="0"/>
          <w:color w:val="000000"/>
          <w:spacing w:val="-1"/>
          <w:kern w:val="0"/>
          <w:sz w:val="28"/>
          <w:szCs w:val="28"/>
          <w:lang w:val="en-US" w:eastAsia="en-US" w:bidi="ar-SA"/>
        </w:rPr>
      </w:pPr>
    </w:p>
    <w:p w14:paraId="5F9F1551">
      <w:pPr>
        <w:spacing w:before="91" w:line="222" w:lineRule="auto"/>
        <w:ind w:left="3293"/>
        <w:outlineLvl w:val="1"/>
        <w:rPr>
          <w:rFonts w:hint="eastAsia" w:ascii="黑体" w:hAnsi="黑体" w:eastAsia="黑体" w:cs="黑体"/>
          <w:spacing w:val="-3"/>
          <w:sz w:val="28"/>
          <w:szCs w:val="28"/>
        </w:rPr>
      </w:pPr>
      <w:r>
        <w:rPr>
          <w:rFonts w:hint="eastAsia" w:ascii="Times New Roman" w:hAnsi="Times New Roman" w:eastAsia="宋体" w:cs="Times New Roman"/>
          <w:b/>
          <w:bCs/>
          <w:spacing w:val="-3"/>
          <w:sz w:val="28"/>
          <w:szCs w:val="28"/>
          <w:lang w:val="en-US" w:eastAsia="zh-CN"/>
        </w:rPr>
        <w:t>4</w:t>
      </w:r>
      <w:r>
        <w:rPr>
          <w:rFonts w:ascii="Times New Roman" w:hAnsi="Times New Roman" w:eastAsia="Times New Roman" w:cs="Times New Roman"/>
          <w:b/>
          <w:bCs/>
          <w:spacing w:val="-3"/>
          <w:sz w:val="28"/>
          <w:szCs w:val="28"/>
        </w:rPr>
        <w:t>.</w:t>
      </w:r>
      <w:r>
        <w:rPr>
          <w:rFonts w:hint="eastAsia" w:ascii="Times New Roman" w:hAnsi="Times New Roman" w:eastAsia="宋体" w:cs="Times New Roman"/>
          <w:b/>
          <w:bCs/>
          <w:spacing w:val="-3"/>
          <w:sz w:val="28"/>
          <w:szCs w:val="28"/>
          <w:lang w:val="en-US" w:eastAsia="zh-CN"/>
        </w:rPr>
        <w:t>2</w:t>
      </w:r>
      <w:r>
        <w:rPr>
          <w:rFonts w:ascii="Times New Roman" w:hAnsi="Times New Roman" w:eastAsia="Times New Roman" w:cs="Times New Roman"/>
          <w:b/>
          <w:bCs/>
          <w:spacing w:val="4"/>
          <w:sz w:val="28"/>
          <w:szCs w:val="28"/>
        </w:rPr>
        <w:t xml:space="preserve">    </w:t>
      </w:r>
      <w:r>
        <w:rPr>
          <w:rFonts w:hint="eastAsia" w:ascii="黑体" w:hAnsi="黑体" w:eastAsia="黑体" w:cs="黑体"/>
          <w:spacing w:val="-3"/>
          <w:sz w:val="28"/>
          <w:szCs w:val="28"/>
        </w:rPr>
        <w:t>检测</w:t>
      </w:r>
    </w:p>
    <w:p w14:paraId="0D45C188">
      <w:pPr>
        <w:spacing w:before="91" w:line="222" w:lineRule="auto"/>
        <w:ind w:left="3293"/>
        <w:outlineLvl w:val="1"/>
        <w:rPr>
          <w:rFonts w:hint="eastAsia" w:ascii="黑体" w:hAnsi="黑体" w:eastAsia="黑体" w:cs="黑体"/>
          <w:spacing w:val="-3"/>
          <w:sz w:val="28"/>
          <w:szCs w:val="28"/>
        </w:rPr>
      </w:pPr>
    </w:p>
    <w:p w14:paraId="0D54E403">
      <w:pPr>
        <w:spacing w:line="360" w:lineRule="auto"/>
        <w:jc w:val="left"/>
        <w:rPr>
          <w:rFonts w:hint="eastAsia" w:ascii="仿宋" w:hAnsi="仿宋" w:eastAsia="仿宋" w:cs="仿宋"/>
          <w:sz w:val="28"/>
          <w:szCs w:val="28"/>
          <w:lang w:bidi="zh-CN"/>
        </w:rPr>
      </w:pPr>
      <w:r>
        <w:rPr>
          <w:rFonts w:hint="eastAsia" w:ascii="Times New Roman" w:hAnsi="Times New Roman" w:eastAsia="宋体" w:cs="Times New Roman"/>
          <w:b/>
          <w:bCs/>
          <w:sz w:val="28"/>
          <w:szCs w:val="28"/>
          <w:lang w:val="en-US" w:eastAsia="zh-CN"/>
        </w:rPr>
        <w:t>4.2.1</w:t>
      </w:r>
      <w:r>
        <w:rPr>
          <w:rFonts w:ascii="Times New Roman" w:hAnsi="Times New Roman" w:eastAsia="Times New Roman" w:cs="Times New Roman"/>
          <w:b/>
          <w:bCs/>
          <w:sz w:val="28"/>
          <w:szCs w:val="28"/>
        </w:rPr>
        <w:t xml:space="preserve">    </w:t>
      </w:r>
      <w:r>
        <w:rPr>
          <w:rFonts w:hint="eastAsia" w:ascii="宋体" w:hAnsi="宋体" w:eastAsia="宋体" w:cs="宋体"/>
          <w:snapToGrid w:val="0"/>
          <w:color w:val="000000"/>
          <w:spacing w:val="-1"/>
          <w:kern w:val="0"/>
          <w:sz w:val="28"/>
          <w:szCs w:val="28"/>
          <w:lang w:val="en-US" w:eastAsia="en-US" w:bidi="ar-SA"/>
        </w:rPr>
        <w:t>试件检查</w:t>
      </w:r>
    </w:p>
    <w:p w14:paraId="14F74CFE">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zh-CN" w:bidi="ar-SA"/>
        </w:rPr>
      </w:pPr>
      <w:r>
        <w:rPr>
          <w:rFonts w:hint="eastAsia" w:ascii="宋体" w:hAnsi="宋体" w:eastAsia="宋体" w:cs="宋体"/>
          <w:snapToGrid w:val="0"/>
          <w:color w:val="000000"/>
          <w:spacing w:val="-1"/>
          <w:kern w:val="0"/>
          <w:sz w:val="28"/>
          <w:szCs w:val="28"/>
          <w:lang w:val="en-US" w:eastAsia="en-US" w:bidi="ar-SA"/>
        </w:rPr>
        <w:t>试件安装完毕，经检查符合设计要求后才可进行检测。检测前应将试件可开启部分开关不少于5次</w:t>
      </w:r>
      <w:r>
        <w:rPr>
          <w:rFonts w:hint="eastAsia" w:ascii="宋体" w:hAnsi="宋体" w:eastAsia="宋体" w:cs="宋体"/>
          <w:snapToGrid w:val="0"/>
          <w:color w:val="000000"/>
          <w:spacing w:val="-1"/>
          <w:kern w:val="0"/>
          <w:sz w:val="28"/>
          <w:szCs w:val="28"/>
          <w:lang w:val="en-US" w:eastAsia="zh-CN" w:bidi="ar-SA"/>
        </w:rPr>
        <w:t>。</w:t>
      </w:r>
    </w:p>
    <w:p w14:paraId="68EC8DF6">
      <w:pPr>
        <w:keepNext w:val="0"/>
        <w:keepLines w:val="0"/>
        <w:pageBreakBefore w:val="0"/>
        <w:widowControl/>
        <w:kinsoku w:val="0"/>
        <w:wordWrap/>
        <w:overflowPunct/>
        <w:topLinePunct w:val="0"/>
        <w:autoSpaceDE w:val="0"/>
        <w:autoSpaceDN w:val="0"/>
        <w:bidi w:val="0"/>
        <w:adjustRightInd w:val="0"/>
        <w:snapToGrid w:val="0"/>
        <w:spacing w:line="305" w:lineRule="auto"/>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Times New Roman" w:hAnsi="Times New Roman" w:eastAsia="宋体" w:cs="Times New Roman"/>
          <w:b/>
          <w:bCs/>
          <w:sz w:val="28"/>
          <w:szCs w:val="28"/>
          <w:lang w:val="en-US" w:eastAsia="zh-CN"/>
        </w:rPr>
        <w:t>4.2.2</w:t>
      </w:r>
      <w:r>
        <w:rPr>
          <w:rFonts w:ascii="Times New Roman" w:hAnsi="Times New Roman" w:eastAsia="Times New Roman" w:cs="Times New Roman"/>
          <w:b/>
          <w:bCs/>
          <w:sz w:val="28"/>
          <w:szCs w:val="28"/>
        </w:rPr>
        <w:t xml:space="preserve">    </w:t>
      </w:r>
      <w:r>
        <w:rPr>
          <w:rFonts w:hint="eastAsia" w:ascii="宋体" w:hAnsi="宋体" w:eastAsia="宋体" w:cs="宋体"/>
          <w:snapToGrid w:val="0"/>
          <w:color w:val="000000"/>
          <w:spacing w:val="-1"/>
          <w:kern w:val="0"/>
          <w:sz w:val="28"/>
          <w:szCs w:val="28"/>
          <w:lang w:val="en-US" w:eastAsia="en-US" w:bidi="ar-SA"/>
        </w:rPr>
        <w:t>耐软重物撞击性能检测撞击点的选取</w:t>
      </w:r>
    </w:p>
    <w:p w14:paraId="4D41CBDD">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Times New Roman" w:hAnsi="Times New Roman" w:eastAsia="宋体" w:cs="Times New Roman"/>
          <w:b/>
          <w:bCs/>
          <w:spacing w:val="-1"/>
          <w:sz w:val="28"/>
          <w:szCs w:val="28"/>
          <w:lang w:val="en-US" w:eastAsia="zh-CN"/>
        </w:rPr>
        <w:t>1</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一般要求</w:t>
      </w:r>
    </w:p>
    <w:p w14:paraId="57377FCD">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可选择委托方指定部位进行撞击。需评定耐撞击性能级别时，应按</w:t>
      </w:r>
      <w:r>
        <w:rPr>
          <w:rFonts w:hint="eastAsia" w:ascii="宋体" w:hAnsi="宋体" w:eastAsia="宋体" w:cs="宋体"/>
          <w:snapToGrid w:val="0"/>
          <w:color w:val="000000"/>
          <w:spacing w:val="-1"/>
          <w:kern w:val="0"/>
          <w:sz w:val="28"/>
          <w:szCs w:val="28"/>
          <w:lang w:val="en-US" w:eastAsia="zh-CN" w:bidi="ar-SA"/>
        </w:rPr>
        <w:t>本条款中第2-5条</w:t>
      </w:r>
      <w:r>
        <w:rPr>
          <w:rFonts w:hint="eastAsia" w:ascii="宋体" w:hAnsi="宋体" w:eastAsia="宋体" w:cs="宋体"/>
          <w:snapToGrid w:val="0"/>
          <w:color w:val="000000"/>
          <w:spacing w:val="-1"/>
          <w:kern w:val="0"/>
          <w:sz w:val="28"/>
          <w:szCs w:val="28"/>
          <w:lang w:val="en-US" w:eastAsia="en-US" w:bidi="ar-SA"/>
        </w:rPr>
        <w:t>的要求确定撞击点。</w:t>
      </w:r>
    </w:p>
    <w:p w14:paraId="06E7F33F">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构件式玻璃幕墙及单元式玻璃幕墙</w:t>
      </w:r>
    </w:p>
    <w:p w14:paraId="17995C2B">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构件式玻璃幕墙及单元式玻璃幕墙应按下列要求确定撞击点，且室内侧撞击点距建筑室内完成面高度不应大于1.1m:</w:t>
      </w:r>
    </w:p>
    <w:p w14:paraId="171468A5">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zh-CN" w:bidi="ar-SA"/>
        </w:rPr>
        <w:t>a)</w:t>
      </w:r>
      <w:r>
        <w:rPr>
          <w:rFonts w:hint="eastAsia" w:ascii="宋体" w:hAnsi="宋体" w:eastAsia="宋体" w:cs="宋体"/>
          <w:snapToGrid w:val="0"/>
          <w:color w:val="000000"/>
          <w:spacing w:val="-1"/>
          <w:kern w:val="0"/>
          <w:sz w:val="28"/>
          <w:szCs w:val="28"/>
          <w:lang w:val="en-US" w:eastAsia="en-US" w:bidi="ar-SA"/>
        </w:rPr>
        <w:t xml:space="preserve"> 幕墙固定面板的中心；</w:t>
      </w:r>
    </w:p>
    <w:p w14:paraId="54ECB823">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zh-CN" w:bidi="ar-SA"/>
        </w:rPr>
        <w:t>b)</w:t>
      </w:r>
      <w:r>
        <w:rPr>
          <w:rFonts w:hint="eastAsia" w:ascii="宋体" w:hAnsi="宋体" w:eastAsia="宋体" w:cs="宋体"/>
          <w:snapToGrid w:val="0"/>
          <w:color w:val="000000"/>
          <w:spacing w:val="-1"/>
          <w:kern w:val="0"/>
          <w:sz w:val="28"/>
          <w:szCs w:val="28"/>
          <w:lang w:val="en-US" w:eastAsia="en-US" w:bidi="ar-SA"/>
        </w:rPr>
        <w:t xml:space="preserve"> 开启扇面板的中心；</w:t>
      </w:r>
    </w:p>
    <w:p w14:paraId="5E51A22C">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zh-CN" w:bidi="ar-SA"/>
        </w:rPr>
        <w:t>c)</w:t>
      </w:r>
      <w:r>
        <w:rPr>
          <w:rFonts w:hint="eastAsia" w:ascii="宋体" w:hAnsi="宋体" w:eastAsia="宋体" w:cs="宋体"/>
          <w:snapToGrid w:val="0"/>
          <w:color w:val="000000"/>
          <w:spacing w:val="-1"/>
          <w:kern w:val="0"/>
          <w:sz w:val="28"/>
          <w:szCs w:val="28"/>
          <w:lang w:val="en-US" w:eastAsia="en-US" w:bidi="ar-SA"/>
        </w:rPr>
        <w:t xml:space="preserve"> 立柱相邻上下支座连接点的中点；</w:t>
      </w:r>
    </w:p>
    <w:p w14:paraId="5D929B54">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zh-CN" w:bidi="ar-SA"/>
        </w:rPr>
        <w:t>d)</w:t>
      </w:r>
      <w:r>
        <w:rPr>
          <w:rFonts w:hint="eastAsia" w:ascii="宋体" w:hAnsi="宋体" w:eastAsia="宋体" w:cs="宋体"/>
          <w:snapToGrid w:val="0"/>
          <w:color w:val="000000"/>
          <w:spacing w:val="-1"/>
          <w:kern w:val="0"/>
          <w:sz w:val="28"/>
          <w:szCs w:val="28"/>
          <w:lang w:val="en-US" w:eastAsia="en-US" w:bidi="ar-SA"/>
        </w:rPr>
        <w:t xml:space="preserve"> 横梁的中点；</w:t>
      </w:r>
    </w:p>
    <w:p w14:paraId="2D51D7E2">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e) 立柱和横梁连接点（横梁面）上方100mm的立柱处；</w:t>
      </w:r>
    </w:p>
    <w:p w14:paraId="79CB8A98">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f) 横梁距连接点100mm处。</w:t>
      </w:r>
    </w:p>
    <w:p w14:paraId="50CCA2B4">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hint="eastAsia" w:ascii="仿宋" w:hAnsi="仿宋" w:eastAsia="仿宋" w:cs="仿宋"/>
          <w:sz w:val="28"/>
          <w:szCs w:val="28"/>
          <w:lang w:bidi="zh-CN"/>
        </w:rPr>
      </w:pPr>
      <w:r>
        <w:rPr>
          <w:rFonts w:hint="eastAsia" w:ascii="Times New Roman" w:hAnsi="Times New Roman" w:eastAsia="宋体" w:cs="Times New Roman"/>
          <w:b/>
          <w:bCs/>
          <w:spacing w:val="-1"/>
          <w:sz w:val="28"/>
          <w:szCs w:val="28"/>
          <w:lang w:val="en-US" w:eastAsia="zh-CN"/>
        </w:rPr>
        <w:t>3</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点支承玻璃幕墙</w:t>
      </w:r>
    </w:p>
    <w:p w14:paraId="29A465A2">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点支承玻璃幕墙撞击点应为幕墙面板的中心，且室内侧撞击点距建筑室内完成面高度不应大于1.1m。</w:t>
      </w:r>
    </w:p>
    <w:p w14:paraId="0852E987">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hint="eastAsia" w:ascii="仿宋" w:hAnsi="仿宋" w:eastAsia="仿宋" w:cs="仿宋"/>
          <w:sz w:val="28"/>
          <w:szCs w:val="28"/>
          <w:lang w:bidi="zh-CN"/>
        </w:rPr>
      </w:pPr>
      <w:r>
        <w:rPr>
          <w:rFonts w:hint="eastAsia" w:ascii="Times New Roman" w:hAnsi="Times New Roman" w:eastAsia="宋体" w:cs="Times New Roman"/>
          <w:b/>
          <w:bCs/>
          <w:spacing w:val="-1"/>
          <w:sz w:val="28"/>
          <w:szCs w:val="28"/>
          <w:lang w:val="en-US" w:eastAsia="zh-CN"/>
        </w:rPr>
        <w:t>4</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全玻璃幕墙</w:t>
      </w:r>
    </w:p>
    <w:p w14:paraId="5369EACB">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全玻璃幕墙撞击点应为幕墙面板的中心，且室内侧撞击点距建筑室内完成面高度不应大于1.1m。</w:t>
      </w:r>
    </w:p>
    <w:p w14:paraId="76326FD3">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hint="eastAsia" w:ascii="仿宋" w:hAnsi="仿宋" w:eastAsia="仿宋" w:cs="仿宋"/>
          <w:sz w:val="28"/>
          <w:szCs w:val="28"/>
          <w:lang w:bidi="zh-CN"/>
        </w:rPr>
      </w:pPr>
      <w:r>
        <w:rPr>
          <w:rFonts w:hint="eastAsia" w:ascii="Times New Roman" w:hAnsi="Times New Roman" w:eastAsia="宋体" w:cs="Times New Roman"/>
          <w:b/>
          <w:bCs/>
          <w:spacing w:val="-1"/>
          <w:sz w:val="28"/>
          <w:szCs w:val="28"/>
          <w:lang w:val="en-US" w:eastAsia="zh-CN"/>
        </w:rPr>
        <w:t>5</w:t>
      </w:r>
      <w:r>
        <w:rPr>
          <w:rFonts w:ascii="Times New Roman" w:hAnsi="Times New Roman" w:eastAsia="Times New Roman" w:cs="Times New Roman"/>
          <w:b/>
          <w:bCs/>
          <w:spacing w:val="-1"/>
          <w:sz w:val="28"/>
          <w:szCs w:val="28"/>
        </w:rPr>
        <w:t xml:space="preserve">    </w:t>
      </w:r>
      <w:r>
        <w:rPr>
          <w:rFonts w:hint="eastAsia" w:ascii="宋体" w:hAnsi="宋体" w:eastAsia="宋体" w:cs="宋体"/>
          <w:snapToGrid w:val="0"/>
          <w:color w:val="000000"/>
          <w:spacing w:val="-1"/>
          <w:kern w:val="0"/>
          <w:sz w:val="28"/>
          <w:szCs w:val="28"/>
          <w:lang w:val="en-US" w:eastAsia="en-US" w:bidi="ar-SA"/>
        </w:rPr>
        <w:t>石材幕墙、金属板幕墙及人造板材幕墙</w:t>
      </w:r>
    </w:p>
    <w:p w14:paraId="430FA8B6">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石材幕墙、金属板幕墙及人造板材幕墙室外侧撞击点应为幕墙面板的中心。</w:t>
      </w:r>
    </w:p>
    <w:p w14:paraId="26615D80">
      <w:pPr>
        <w:keepNext w:val="0"/>
        <w:keepLines w:val="0"/>
        <w:pageBreakBefore w:val="0"/>
        <w:widowControl/>
        <w:kinsoku w:val="0"/>
        <w:wordWrap/>
        <w:overflowPunct/>
        <w:topLinePunct w:val="0"/>
        <w:autoSpaceDE w:val="0"/>
        <w:autoSpaceDN w:val="0"/>
        <w:bidi w:val="0"/>
        <w:adjustRightInd w:val="0"/>
        <w:snapToGrid w:val="0"/>
        <w:spacing w:line="305" w:lineRule="auto"/>
        <w:jc w:val="left"/>
        <w:textAlignment w:val="baseline"/>
        <w:rPr>
          <w:rFonts w:hint="eastAsia" w:ascii="仿宋" w:hAnsi="仿宋" w:eastAsia="仿宋" w:cs="仿宋"/>
          <w:sz w:val="28"/>
          <w:szCs w:val="28"/>
          <w:lang w:bidi="zh-CN"/>
        </w:rPr>
      </w:pPr>
      <w:r>
        <w:rPr>
          <w:rFonts w:hint="eastAsia" w:ascii="Times New Roman" w:hAnsi="Times New Roman" w:eastAsia="宋体" w:cs="Times New Roman"/>
          <w:b/>
          <w:bCs/>
          <w:sz w:val="28"/>
          <w:szCs w:val="28"/>
          <w:lang w:val="en-US" w:eastAsia="zh-CN"/>
        </w:rPr>
        <w:t>4.2.3</w:t>
      </w:r>
      <w:r>
        <w:rPr>
          <w:rFonts w:ascii="Times New Roman" w:hAnsi="Times New Roman" w:eastAsia="Times New Roman" w:cs="Times New Roman"/>
          <w:b/>
          <w:bCs/>
          <w:sz w:val="28"/>
          <w:szCs w:val="28"/>
        </w:rPr>
        <w:t xml:space="preserve">    </w:t>
      </w:r>
      <w:r>
        <w:rPr>
          <w:rFonts w:hint="eastAsia" w:ascii="宋体" w:hAnsi="宋体" w:eastAsia="宋体" w:cs="宋体"/>
          <w:snapToGrid w:val="0"/>
          <w:color w:val="000000"/>
          <w:spacing w:val="-1"/>
          <w:kern w:val="0"/>
          <w:sz w:val="28"/>
          <w:szCs w:val="28"/>
          <w:lang w:val="en-US" w:eastAsia="en-US" w:bidi="ar-SA"/>
        </w:rPr>
        <w:t>耐硬物撞击性能检测撞击点的选取</w:t>
      </w:r>
    </w:p>
    <w:p w14:paraId="41562510">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可选择委托方指定部位进行撞击，其中应包括幕墙面板的中心点</w:t>
      </w:r>
      <w:r>
        <w:rPr>
          <w:rFonts w:hint="eastAsia" w:ascii="宋体" w:hAnsi="宋体" w:eastAsia="宋体" w:cs="宋体"/>
          <w:snapToGrid w:val="0"/>
          <w:color w:val="000000"/>
          <w:spacing w:val="-1"/>
          <w:kern w:val="0"/>
          <w:sz w:val="28"/>
          <w:szCs w:val="28"/>
          <w:lang w:val="en-US" w:eastAsia="zh-CN" w:bidi="ar-SA"/>
        </w:rPr>
        <w:t>。</w:t>
      </w:r>
    </w:p>
    <w:p w14:paraId="0E9B9265">
      <w:pPr>
        <w:keepNext w:val="0"/>
        <w:keepLines w:val="0"/>
        <w:pageBreakBefore w:val="0"/>
        <w:widowControl/>
        <w:kinsoku w:val="0"/>
        <w:wordWrap/>
        <w:overflowPunct/>
        <w:topLinePunct w:val="0"/>
        <w:autoSpaceDE w:val="0"/>
        <w:autoSpaceDN w:val="0"/>
        <w:bidi w:val="0"/>
        <w:adjustRightInd w:val="0"/>
        <w:snapToGrid w:val="0"/>
        <w:spacing w:line="305" w:lineRule="auto"/>
        <w:jc w:val="left"/>
        <w:textAlignment w:val="baseline"/>
        <w:rPr>
          <w:rFonts w:hint="eastAsia" w:ascii="仿宋" w:hAnsi="仿宋" w:eastAsia="仿宋" w:cs="仿宋"/>
          <w:sz w:val="28"/>
          <w:szCs w:val="28"/>
          <w:lang w:bidi="zh-CN"/>
        </w:rPr>
      </w:pPr>
      <w:r>
        <w:rPr>
          <w:rFonts w:hint="eastAsia" w:ascii="Times New Roman" w:hAnsi="Times New Roman" w:eastAsia="宋体" w:cs="Times New Roman"/>
          <w:b/>
          <w:bCs/>
          <w:sz w:val="28"/>
          <w:szCs w:val="28"/>
          <w:lang w:val="en-US" w:eastAsia="zh-CN"/>
        </w:rPr>
        <w:t>4.2.4</w:t>
      </w:r>
      <w:r>
        <w:rPr>
          <w:rFonts w:ascii="Times New Roman" w:hAnsi="Times New Roman" w:eastAsia="Times New Roman" w:cs="Times New Roman"/>
          <w:b/>
          <w:bCs/>
          <w:sz w:val="28"/>
          <w:szCs w:val="28"/>
        </w:rPr>
        <w:t xml:space="preserve">    </w:t>
      </w:r>
      <w:r>
        <w:rPr>
          <w:rFonts w:hint="eastAsia" w:ascii="宋体" w:hAnsi="宋体" w:eastAsia="宋体" w:cs="宋体"/>
          <w:snapToGrid w:val="0"/>
          <w:color w:val="000000"/>
          <w:spacing w:val="-1"/>
          <w:kern w:val="0"/>
          <w:sz w:val="28"/>
          <w:szCs w:val="28"/>
          <w:lang w:val="en-US" w:eastAsia="en-US" w:bidi="ar-SA"/>
        </w:rPr>
        <w:t>耐软重物撞击性能、耐硬物撞击性能检测步骤</w:t>
      </w:r>
    </w:p>
    <w:p w14:paraId="13813300">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检测按下列步骤操作：</w:t>
      </w:r>
    </w:p>
    <w:p w14:paraId="3F8C2074">
      <w:pPr>
        <w:keepNext w:val="0"/>
        <w:keepLines w:val="0"/>
        <w:pageBreakBefore w:val="0"/>
        <w:widowControl/>
        <w:kinsoku w:val="0"/>
        <w:wordWrap/>
        <w:overflowPunct/>
        <w:topLinePunct w:val="0"/>
        <w:autoSpaceDE w:val="0"/>
        <w:autoSpaceDN w:val="0"/>
        <w:bidi w:val="0"/>
        <w:adjustRightInd w:val="0"/>
        <w:snapToGrid w:val="0"/>
        <w:spacing w:line="305" w:lineRule="auto"/>
        <w:ind w:firstLine="556" w:firstLineChars="200"/>
        <w:jc w:val="left"/>
        <w:textAlignment w:val="baseline"/>
        <w:rPr>
          <w:rFonts w:hint="eastAsia" w:ascii="仿宋" w:hAnsi="仿宋" w:eastAsia="仿宋" w:cs="仿宋"/>
          <w:sz w:val="28"/>
          <w:szCs w:val="28"/>
          <w:lang w:bidi="zh-CN"/>
        </w:rPr>
      </w:pPr>
      <w:r>
        <w:rPr>
          <w:rFonts w:ascii="Times New Roman" w:hAnsi="Times New Roman" w:eastAsia="Times New Roman" w:cs="Times New Roman"/>
          <w:b/>
          <w:bCs/>
          <w:spacing w:val="-1"/>
          <w:sz w:val="28"/>
          <w:szCs w:val="28"/>
        </w:rPr>
        <w:t xml:space="preserve">1    </w:t>
      </w:r>
      <w:r>
        <w:rPr>
          <w:rFonts w:hint="eastAsia" w:ascii="宋体" w:hAnsi="宋体" w:eastAsia="宋体" w:cs="宋体"/>
          <w:spacing w:val="-2"/>
          <w:sz w:val="28"/>
          <w:szCs w:val="28"/>
        </w:rPr>
        <w:t>悬挂撞击物体。软重物的几何中心应位于以撞击点为圆心以50mm为半径的幕墙立面上的圆形范围内，硬物的几何中心应位于以撞击点为圆心以25mm为半径的幕墙立面上的圆形范围内。</w:t>
      </w:r>
    </w:p>
    <w:p w14:paraId="6C8B76D3">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hint="eastAsia" w:ascii="仿宋" w:hAnsi="仿宋" w:eastAsia="仿宋" w:cs="仿宋"/>
          <w:sz w:val="28"/>
          <w:szCs w:val="28"/>
          <w:lang w:bidi="zh-CN"/>
        </w:rPr>
      </w:pP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提升撞击物体，使其中心达到指定的降落高度。降落高度的误差为±20mm,悬挂钢丝绳与挂点水平面的水平夹角不宜小于14°,保持撞击物体中心线和悬挂钢丝绳中心线在同一条直线上。</w:t>
      </w:r>
    </w:p>
    <w:p w14:paraId="414885A7">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hint="eastAsia" w:ascii="仿宋" w:hAnsi="仿宋" w:eastAsia="仿宋" w:cs="仿宋"/>
          <w:sz w:val="28"/>
          <w:szCs w:val="28"/>
          <w:lang w:bidi="zh-CN"/>
        </w:rPr>
      </w:pPr>
      <w:r>
        <w:rPr>
          <w:rFonts w:hint="eastAsia" w:ascii="Times New Roman" w:hAnsi="Times New Roman" w:eastAsia="宋体" w:cs="Times New Roman"/>
          <w:b/>
          <w:bCs/>
          <w:spacing w:val="-1"/>
          <w:sz w:val="28"/>
          <w:szCs w:val="28"/>
          <w:lang w:val="en-US" w:eastAsia="zh-CN"/>
        </w:rPr>
        <w:t>3</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释放撞击物体，使其自由下落并撞击撞击点1次。</w:t>
      </w:r>
    </w:p>
    <w:p w14:paraId="39BE9ECF">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hint="eastAsia" w:ascii="仿宋" w:hAnsi="仿宋" w:eastAsia="仿宋" w:cs="仿宋"/>
          <w:sz w:val="28"/>
          <w:szCs w:val="28"/>
          <w:lang w:bidi="zh-CN"/>
        </w:rPr>
      </w:pPr>
      <w:r>
        <w:rPr>
          <w:rFonts w:hint="eastAsia" w:ascii="Times New Roman" w:hAnsi="Times New Roman" w:eastAsia="宋体" w:cs="Times New Roman"/>
          <w:b/>
          <w:bCs/>
          <w:spacing w:val="-1"/>
          <w:sz w:val="28"/>
          <w:szCs w:val="28"/>
          <w:lang w:val="en-US" w:eastAsia="zh-CN"/>
        </w:rPr>
        <w:t>4</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在1次撞击后立即拉紧撞击物体，避免反复撞击。</w:t>
      </w:r>
    </w:p>
    <w:p w14:paraId="5926E1F1">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hint="eastAsia" w:ascii="宋体" w:hAnsi="宋体" w:eastAsia="宋体" w:cs="宋体"/>
          <w:spacing w:val="-2"/>
          <w:sz w:val="28"/>
          <w:szCs w:val="28"/>
        </w:rPr>
      </w:pPr>
      <w:r>
        <w:rPr>
          <w:rFonts w:hint="eastAsia" w:ascii="Times New Roman" w:hAnsi="Times New Roman" w:eastAsia="宋体" w:cs="Times New Roman"/>
          <w:b/>
          <w:bCs/>
          <w:spacing w:val="-1"/>
          <w:sz w:val="28"/>
          <w:szCs w:val="28"/>
          <w:lang w:val="en-US" w:eastAsia="zh-CN"/>
        </w:rPr>
        <w:t>5</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 xml:space="preserve">观察并记录试件的状况。 </w:t>
      </w:r>
    </w:p>
    <w:p w14:paraId="67D353D1">
      <w:pPr>
        <w:keepNext w:val="0"/>
        <w:keepLines w:val="0"/>
        <w:pageBreakBefore w:val="0"/>
        <w:widowControl/>
        <w:kinsoku w:val="0"/>
        <w:wordWrap/>
        <w:overflowPunct/>
        <w:topLinePunct w:val="0"/>
        <w:autoSpaceDE w:val="0"/>
        <w:autoSpaceDN w:val="0"/>
        <w:bidi w:val="0"/>
        <w:adjustRightInd w:val="0"/>
        <w:snapToGrid w:val="0"/>
        <w:spacing w:line="305" w:lineRule="auto"/>
        <w:ind w:firstLine="552" w:firstLineChars="200"/>
        <w:jc w:val="left"/>
        <w:textAlignment w:val="baseline"/>
        <w:rPr>
          <w:rFonts w:hint="eastAsia" w:ascii="宋体" w:hAnsi="宋体" w:eastAsia="宋体" w:cs="宋体"/>
          <w:spacing w:val="-2"/>
          <w:sz w:val="28"/>
          <w:szCs w:val="28"/>
        </w:rPr>
      </w:pPr>
    </w:p>
    <w:p w14:paraId="023A377B">
      <w:pPr>
        <w:jc w:val="center"/>
        <w:rPr>
          <w:rFonts w:ascii="仿宋" w:hAnsi="仿宋" w:eastAsia="仿宋" w:cs="仿宋"/>
          <w:b/>
          <w:bCs/>
          <w:sz w:val="28"/>
          <w:szCs w:val="28"/>
        </w:rPr>
      </w:pPr>
      <w:r>
        <w:rPr>
          <w:rFonts w:hint="eastAsia" w:ascii="Times New Roman" w:hAnsi="Times New Roman" w:eastAsia="宋体" w:cs="Times New Roman"/>
          <w:b/>
          <w:bCs/>
          <w:spacing w:val="-3"/>
          <w:sz w:val="28"/>
          <w:szCs w:val="28"/>
          <w:lang w:val="en-US" w:eastAsia="zh-CN"/>
        </w:rPr>
        <w:t>4</w:t>
      </w:r>
      <w:r>
        <w:rPr>
          <w:rFonts w:ascii="Times New Roman" w:hAnsi="Times New Roman" w:eastAsia="Times New Roman" w:cs="Times New Roman"/>
          <w:b/>
          <w:bCs/>
          <w:spacing w:val="-3"/>
          <w:sz w:val="28"/>
          <w:szCs w:val="28"/>
        </w:rPr>
        <w:t>.</w:t>
      </w:r>
      <w:r>
        <w:rPr>
          <w:rFonts w:hint="eastAsia" w:ascii="Times New Roman" w:hAnsi="Times New Roman" w:eastAsia="宋体" w:cs="Times New Roman"/>
          <w:b/>
          <w:bCs/>
          <w:spacing w:val="-3"/>
          <w:sz w:val="28"/>
          <w:szCs w:val="28"/>
          <w:lang w:val="en-US" w:eastAsia="zh-CN"/>
        </w:rPr>
        <w:t>3</w:t>
      </w:r>
      <w:r>
        <w:rPr>
          <w:rFonts w:ascii="Times New Roman" w:hAnsi="Times New Roman" w:eastAsia="Times New Roman" w:cs="Times New Roman"/>
          <w:b/>
          <w:bCs/>
          <w:spacing w:val="4"/>
          <w:sz w:val="28"/>
          <w:szCs w:val="28"/>
        </w:rPr>
        <w:t xml:space="preserve">    </w:t>
      </w:r>
      <w:r>
        <w:rPr>
          <w:rFonts w:hint="eastAsia" w:ascii="黑体" w:hAnsi="黑体" w:eastAsia="黑体" w:cs="黑体"/>
          <w:spacing w:val="-3"/>
          <w:sz w:val="28"/>
          <w:szCs w:val="28"/>
        </w:rPr>
        <w:t>结果判定</w:t>
      </w:r>
    </w:p>
    <w:p w14:paraId="4D370166">
      <w:pPr>
        <w:keepNext w:val="0"/>
        <w:keepLines w:val="0"/>
        <w:pageBreakBefore w:val="0"/>
        <w:widowControl/>
        <w:kinsoku w:val="0"/>
        <w:wordWrap/>
        <w:overflowPunct/>
        <w:topLinePunct w:val="0"/>
        <w:autoSpaceDE w:val="0"/>
        <w:autoSpaceDN w:val="0"/>
        <w:bidi w:val="0"/>
        <w:adjustRightInd w:val="0"/>
        <w:snapToGrid w:val="0"/>
        <w:spacing w:line="305" w:lineRule="auto"/>
        <w:jc w:val="left"/>
        <w:textAlignment w:val="baseline"/>
        <w:rPr>
          <w:rFonts w:hint="eastAsia" w:ascii="Times New Roman" w:hAnsi="Times New Roman" w:eastAsia="宋体" w:cs="Times New Roman"/>
          <w:b/>
          <w:bCs/>
          <w:sz w:val="28"/>
          <w:szCs w:val="28"/>
          <w:lang w:val="en-US" w:eastAsia="zh-CN"/>
        </w:rPr>
      </w:pPr>
    </w:p>
    <w:p w14:paraId="71CDECA2">
      <w:pPr>
        <w:keepNext w:val="0"/>
        <w:keepLines w:val="0"/>
        <w:pageBreakBefore w:val="0"/>
        <w:widowControl/>
        <w:kinsoku w:val="0"/>
        <w:wordWrap/>
        <w:overflowPunct/>
        <w:topLinePunct w:val="0"/>
        <w:autoSpaceDE w:val="0"/>
        <w:autoSpaceDN w:val="0"/>
        <w:bidi w:val="0"/>
        <w:adjustRightInd w:val="0"/>
        <w:snapToGrid w:val="0"/>
        <w:spacing w:line="305" w:lineRule="auto"/>
        <w:jc w:val="left"/>
        <w:textAlignment w:val="baseline"/>
        <w:rPr>
          <w:rFonts w:hint="eastAsia" w:ascii="宋体" w:hAnsi="宋体" w:eastAsia="宋体" w:cs="宋体"/>
          <w:snapToGrid w:val="0"/>
          <w:color w:val="000000"/>
          <w:spacing w:val="-1"/>
          <w:kern w:val="0"/>
          <w:sz w:val="28"/>
          <w:szCs w:val="28"/>
          <w:lang w:val="en-US" w:eastAsia="en-US" w:bidi="ar-SA"/>
        </w:rPr>
      </w:pPr>
      <w:r>
        <w:rPr>
          <w:rFonts w:hint="eastAsia" w:ascii="Times New Roman" w:hAnsi="Times New Roman" w:eastAsia="宋体" w:cs="Times New Roman"/>
          <w:b/>
          <w:bCs/>
          <w:sz w:val="28"/>
          <w:szCs w:val="28"/>
          <w:lang w:val="en-US" w:eastAsia="zh-CN"/>
        </w:rPr>
        <w:t>4.3.1</w:t>
      </w:r>
      <w:r>
        <w:rPr>
          <w:rFonts w:ascii="Times New Roman" w:hAnsi="Times New Roman" w:eastAsia="Times New Roman" w:cs="Times New Roman"/>
          <w:b/>
          <w:bCs/>
          <w:sz w:val="28"/>
          <w:szCs w:val="28"/>
        </w:rPr>
        <w:t xml:space="preserve">    </w:t>
      </w:r>
      <w:r>
        <w:rPr>
          <w:rFonts w:hint="eastAsia" w:ascii="宋体" w:hAnsi="宋体" w:eastAsia="宋体" w:cs="宋体"/>
          <w:snapToGrid w:val="0"/>
          <w:color w:val="000000"/>
          <w:spacing w:val="-1"/>
          <w:kern w:val="0"/>
          <w:sz w:val="28"/>
          <w:szCs w:val="28"/>
          <w:lang w:val="en-US" w:eastAsia="en-US" w:bidi="ar-SA"/>
        </w:rPr>
        <w:t>耐软重物撞击性能</w:t>
      </w:r>
      <w:r>
        <w:rPr>
          <w:rFonts w:hint="eastAsia" w:ascii="宋体" w:hAnsi="宋体" w:eastAsia="宋体" w:cs="宋体"/>
          <w:snapToGrid w:val="0"/>
          <w:color w:val="000000"/>
          <w:spacing w:val="-1"/>
          <w:kern w:val="0"/>
          <w:sz w:val="28"/>
          <w:szCs w:val="28"/>
          <w:lang w:val="en-US" w:eastAsia="zh-CN" w:bidi="ar-SA"/>
        </w:rPr>
        <w:t>，</w:t>
      </w:r>
      <w:r>
        <w:rPr>
          <w:rFonts w:hint="eastAsia" w:ascii="宋体" w:hAnsi="宋体" w:eastAsia="宋体" w:cs="宋体"/>
          <w:snapToGrid w:val="0"/>
          <w:color w:val="000000"/>
          <w:spacing w:val="-1"/>
          <w:kern w:val="0"/>
          <w:sz w:val="28"/>
          <w:szCs w:val="28"/>
          <w:lang w:val="en-US" w:eastAsia="en-US" w:bidi="ar-SA"/>
        </w:rPr>
        <w:t>出现下列情况之一应判定为不合格：</w:t>
      </w:r>
    </w:p>
    <w:p w14:paraId="6BC09B1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05" w:lineRule="auto"/>
        <w:ind w:left="562" w:leftChars="0"/>
        <w:jc w:val="left"/>
        <w:textAlignment w:val="baseline"/>
        <w:rPr>
          <w:rFonts w:hint="eastAsia" w:ascii="Times New Roman" w:hAnsi="Times New Roman" w:eastAsia="Times New Roman" w:cs="Times New Roman"/>
          <w:b/>
          <w:bCs/>
          <w:spacing w:val="-1"/>
          <w:sz w:val="28"/>
          <w:szCs w:val="28"/>
        </w:rPr>
      </w:pPr>
      <w:r>
        <w:rPr>
          <w:rFonts w:hint="eastAsia" w:ascii="Times New Roman" w:hAnsi="Times New Roman" w:eastAsia="宋体" w:cs="Times New Roman"/>
          <w:b/>
          <w:bCs/>
          <w:spacing w:val="-1"/>
          <w:sz w:val="28"/>
          <w:szCs w:val="28"/>
          <w:lang w:val="en-US" w:eastAsia="zh-CN"/>
        </w:rPr>
        <w:t>1</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幕墙吸收撞击能量</w:t>
      </w:r>
      <w:r>
        <w:rPr>
          <w:rFonts w:hint="eastAsia" w:ascii="宋体" w:hAnsi="宋体" w:eastAsia="宋体" w:cs="宋体"/>
          <w:spacing w:val="-2"/>
          <w:sz w:val="28"/>
          <w:szCs w:val="28"/>
          <w:lang w:val="en-US" w:eastAsia="zh-CN"/>
        </w:rPr>
        <w:t>后不能</w:t>
      </w:r>
      <w:r>
        <w:rPr>
          <w:rFonts w:hint="eastAsia" w:ascii="宋体" w:hAnsi="宋体" w:eastAsia="宋体" w:cs="宋体"/>
          <w:spacing w:val="-2"/>
          <w:sz w:val="28"/>
          <w:szCs w:val="28"/>
        </w:rPr>
        <w:t>保持原有性能；</w:t>
      </w:r>
    </w:p>
    <w:p w14:paraId="6D0D73E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05" w:lineRule="auto"/>
        <w:ind w:left="562" w:leftChars="0"/>
        <w:jc w:val="left"/>
        <w:textAlignment w:val="baseline"/>
        <w:rPr>
          <w:rFonts w:ascii="仿宋" w:hAnsi="仿宋" w:eastAsia="仿宋" w:cs="仿宋"/>
          <w:sz w:val="28"/>
          <w:szCs w:val="28"/>
          <w:lang w:bidi="zh-CN"/>
        </w:rPr>
      </w:pP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面板脱落、破碎、或开裂；</w:t>
      </w:r>
    </w:p>
    <w:p w14:paraId="34834D9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05" w:lineRule="auto"/>
        <w:ind w:left="562" w:leftChars="0"/>
        <w:jc w:val="left"/>
        <w:textAlignment w:val="baseline"/>
        <w:rPr>
          <w:rFonts w:hint="eastAsia" w:ascii="宋体" w:hAnsi="宋体" w:eastAsia="宋体" w:cs="宋体"/>
          <w:spacing w:val="-2"/>
          <w:sz w:val="28"/>
          <w:szCs w:val="28"/>
        </w:rPr>
      </w:pPr>
      <w:r>
        <w:rPr>
          <w:rFonts w:hint="eastAsia" w:ascii="Times New Roman" w:hAnsi="Times New Roman" w:eastAsia="宋体" w:cs="Times New Roman"/>
          <w:b/>
          <w:bCs/>
          <w:spacing w:val="-1"/>
          <w:sz w:val="28"/>
          <w:szCs w:val="28"/>
          <w:lang w:val="en-US" w:eastAsia="zh-CN"/>
        </w:rPr>
        <w:t>3</w:t>
      </w:r>
      <w:r>
        <w:rPr>
          <w:rFonts w:hint="eastAsia" w:ascii="宋体" w:hAnsi="宋体" w:eastAsia="宋体" w:cs="宋体"/>
          <w:spacing w:val="-2"/>
          <w:sz w:val="28"/>
          <w:szCs w:val="28"/>
        </w:rPr>
        <w:t xml:space="preserve"> </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撞击力消失后,幕墙</w:t>
      </w:r>
      <w:r>
        <w:rPr>
          <w:rFonts w:hint="eastAsia" w:ascii="宋体" w:hAnsi="宋体" w:eastAsia="宋体" w:cs="宋体"/>
          <w:spacing w:val="-2"/>
          <w:sz w:val="28"/>
          <w:szCs w:val="28"/>
          <w:lang w:val="en-US" w:eastAsia="zh-CN"/>
        </w:rPr>
        <w:t>不</w:t>
      </w:r>
      <w:r>
        <w:rPr>
          <w:rFonts w:hint="eastAsia" w:ascii="宋体" w:hAnsi="宋体" w:eastAsia="宋体" w:cs="宋体"/>
          <w:spacing w:val="-2"/>
          <w:sz w:val="28"/>
          <w:szCs w:val="28"/>
        </w:rPr>
        <w:t>能恢复,发生永久变形；</w:t>
      </w:r>
    </w:p>
    <w:p w14:paraId="1F41BD07">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hint="eastAsia" w:ascii="仿宋" w:hAnsi="仿宋" w:eastAsia="仿宋" w:cs="仿宋"/>
          <w:sz w:val="28"/>
          <w:szCs w:val="28"/>
          <w:lang w:bidi="zh-CN"/>
        </w:rPr>
      </w:pPr>
      <w:r>
        <w:rPr>
          <w:rFonts w:hint="eastAsia" w:ascii="Times New Roman" w:hAnsi="Times New Roman" w:eastAsia="宋体" w:cs="Times New Roman"/>
          <w:b/>
          <w:bCs/>
          <w:spacing w:val="-1"/>
          <w:sz w:val="28"/>
          <w:szCs w:val="28"/>
          <w:lang w:val="en-US" w:eastAsia="zh-CN"/>
        </w:rPr>
        <w:t xml:space="preserve">4 </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装饰条或其他附属构件、连接件脱落；</w:t>
      </w:r>
    </w:p>
    <w:p w14:paraId="2E860FA3">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ascii="仿宋" w:hAnsi="仿宋" w:eastAsia="仿宋" w:cs="仿宋"/>
          <w:sz w:val="28"/>
          <w:szCs w:val="28"/>
          <w:lang w:bidi="zh-CN"/>
        </w:rPr>
      </w:pPr>
      <w:r>
        <w:rPr>
          <w:rFonts w:hint="eastAsia" w:ascii="Times New Roman" w:hAnsi="Times New Roman" w:eastAsia="宋体" w:cs="Times New Roman"/>
          <w:b/>
          <w:bCs/>
          <w:spacing w:val="-1"/>
          <w:sz w:val="28"/>
          <w:szCs w:val="28"/>
          <w:lang w:val="en-US" w:eastAsia="zh-CN"/>
        </w:rPr>
        <w:t>5</w:t>
      </w:r>
      <w:r>
        <w:rPr>
          <w:rFonts w:hint="eastAsia" w:ascii="宋体" w:hAnsi="宋体" w:eastAsia="宋体" w:cs="宋体"/>
          <w:b w:val="0"/>
          <w:bCs w:val="0"/>
          <w:spacing w:val="-1"/>
          <w:sz w:val="28"/>
          <w:szCs w:val="28"/>
        </w:rPr>
        <w:t xml:space="preserve"> </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幕墙面板应能达到其产品标准规定的耐撞击性能。</w:t>
      </w:r>
    </w:p>
    <w:p w14:paraId="793FD55C">
      <w:pPr>
        <w:keepNext w:val="0"/>
        <w:keepLines w:val="0"/>
        <w:pageBreakBefore w:val="0"/>
        <w:widowControl/>
        <w:kinsoku w:val="0"/>
        <w:wordWrap/>
        <w:overflowPunct/>
        <w:topLinePunct w:val="0"/>
        <w:autoSpaceDE w:val="0"/>
        <w:autoSpaceDN w:val="0"/>
        <w:bidi w:val="0"/>
        <w:adjustRightInd w:val="0"/>
        <w:snapToGrid w:val="0"/>
        <w:spacing w:line="305" w:lineRule="auto"/>
        <w:jc w:val="left"/>
        <w:textAlignment w:val="baseline"/>
        <w:rPr>
          <w:rFonts w:hint="eastAsia" w:ascii="仿宋" w:hAnsi="仿宋" w:eastAsia="宋体" w:cs="仿宋"/>
          <w:sz w:val="28"/>
          <w:szCs w:val="28"/>
          <w:lang w:val="en-US" w:eastAsia="zh-CN" w:bidi="zh-CN"/>
        </w:rPr>
      </w:pPr>
      <w:r>
        <w:rPr>
          <w:rFonts w:hint="eastAsia" w:ascii="Times New Roman" w:hAnsi="Times New Roman" w:eastAsia="宋体" w:cs="Times New Roman"/>
          <w:b/>
          <w:bCs/>
          <w:sz w:val="28"/>
          <w:szCs w:val="28"/>
          <w:lang w:val="en-US" w:eastAsia="zh-CN"/>
        </w:rPr>
        <w:t>4.3.2</w:t>
      </w:r>
      <w:r>
        <w:rPr>
          <w:rFonts w:ascii="Times New Roman" w:hAnsi="Times New Roman" w:eastAsia="Times New Roman" w:cs="Times New Roman"/>
          <w:b/>
          <w:bCs/>
          <w:sz w:val="28"/>
          <w:szCs w:val="28"/>
        </w:rPr>
        <w:t xml:space="preserve">    </w:t>
      </w:r>
      <w:r>
        <w:rPr>
          <w:rFonts w:hint="eastAsia" w:ascii="宋体" w:hAnsi="宋体" w:eastAsia="宋体" w:cs="宋体"/>
          <w:snapToGrid w:val="0"/>
          <w:color w:val="000000"/>
          <w:spacing w:val="-1"/>
          <w:kern w:val="0"/>
          <w:sz w:val="28"/>
          <w:szCs w:val="28"/>
          <w:lang w:val="en-US" w:eastAsia="en-US" w:bidi="ar-SA"/>
        </w:rPr>
        <w:t>耐硬物撞击性能</w:t>
      </w:r>
      <w:r>
        <w:rPr>
          <w:rFonts w:hint="eastAsia" w:ascii="宋体" w:hAnsi="宋体" w:eastAsia="宋体" w:cs="宋体"/>
          <w:snapToGrid w:val="0"/>
          <w:color w:val="000000"/>
          <w:spacing w:val="-1"/>
          <w:kern w:val="0"/>
          <w:sz w:val="28"/>
          <w:szCs w:val="28"/>
          <w:lang w:val="en-US" w:eastAsia="zh-CN" w:bidi="ar-SA"/>
        </w:rPr>
        <w:t>,</w:t>
      </w:r>
      <w:r>
        <w:rPr>
          <w:rFonts w:hint="eastAsia" w:ascii="宋体" w:hAnsi="宋体" w:eastAsia="宋体" w:cs="宋体"/>
          <w:snapToGrid w:val="0"/>
          <w:color w:val="000000"/>
          <w:spacing w:val="-1"/>
          <w:kern w:val="0"/>
          <w:sz w:val="28"/>
          <w:szCs w:val="28"/>
          <w:lang w:val="en-US" w:eastAsia="en-US" w:bidi="ar-SA"/>
        </w:rPr>
        <w:t>出现下列情况之一应判定为不合格：</w:t>
      </w:r>
    </w:p>
    <w:p w14:paraId="39B000FA">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ascii="仿宋" w:hAnsi="仿宋" w:eastAsia="仿宋" w:cs="仿宋"/>
          <w:sz w:val="28"/>
          <w:szCs w:val="28"/>
          <w:lang w:bidi="zh-CN"/>
        </w:rPr>
      </w:pPr>
      <w:r>
        <w:rPr>
          <w:rFonts w:hint="eastAsia" w:ascii="Times New Roman" w:hAnsi="Times New Roman" w:eastAsia="宋体" w:cs="Times New Roman"/>
          <w:b/>
          <w:bCs/>
          <w:spacing w:val="-1"/>
          <w:sz w:val="28"/>
          <w:szCs w:val="28"/>
          <w:lang w:val="en-US" w:eastAsia="zh-CN"/>
        </w:rPr>
        <w:t>1</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出现面板脱落、破碎、或开裂应判定为不合格；</w:t>
      </w:r>
    </w:p>
    <w:p w14:paraId="26F9852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05" w:lineRule="auto"/>
        <w:ind w:left="562" w:leftChars="0"/>
        <w:jc w:val="left"/>
        <w:textAlignment w:val="baseline"/>
        <w:rPr>
          <w:rFonts w:hint="eastAsia" w:ascii="仿宋" w:hAnsi="仿宋" w:eastAsia="仿宋" w:cs="仿宋"/>
          <w:sz w:val="28"/>
          <w:szCs w:val="28"/>
          <w:lang w:bidi="zh-CN"/>
        </w:rPr>
      </w:pP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装饰条或其他附属构件、连接件脱落；</w:t>
      </w:r>
    </w:p>
    <w:p w14:paraId="0B265172">
      <w:pPr>
        <w:keepNext w:val="0"/>
        <w:keepLines w:val="0"/>
        <w:pageBreakBefore w:val="0"/>
        <w:widowControl/>
        <w:kinsoku w:val="0"/>
        <w:wordWrap/>
        <w:overflowPunct/>
        <w:topLinePunct w:val="0"/>
        <w:autoSpaceDE w:val="0"/>
        <w:autoSpaceDN w:val="0"/>
        <w:bidi w:val="0"/>
        <w:adjustRightInd w:val="0"/>
        <w:snapToGrid w:val="0"/>
        <w:spacing w:line="305" w:lineRule="auto"/>
        <w:ind w:firstLine="558" w:firstLineChars="200"/>
        <w:jc w:val="left"/>
        <w:textAlignment w:val="baseline"/>
        <w:rPr>
          <w:rFonts w:hint="eastAsia" w:ascii="宋体" w:hAnsi="宋体" w:eastAsia="宋体" w:cs="宋体"/>
          <w:spacing w:val="-2"/>
          <w:sz w:val="28"/>
          <w:szCs w:val="28"/>
        </w:rPr>
      </w:pPr>
      <w:r>
        <w:rPr>
          <w:rFonts w:hint="eastAsia" w:ascii="Times New Roman" w:hAnsi="Times New Roman" w:eastAsia="宋体" w:cs="Times New Roman"/>
          <w:b/>
          <w:bCs/>
          <w:spacing w:val="-1"/>
          <w:sz w:val="28"/>
          <w:szCs w:val="28"/>
          <w:lang w:val="en-US" w:eastAsia="zh-CN"/>
        </w:rPr>
        <w:t>3</w:t>
      </w:r>
      <w:r>
        <w:rPr>
          <w:rFonts w:ascii="Times New Roman" w:hAnsi="Times New Roman" w:eastAsia="Times New Roman" w:cs="Times New Roman"/>
          <w:b/>
          <w:bCs/>
          <w:spacing w:val="-1"/>
          <w:sz w:val="28"/>
          <w:szCs w:val="28"/>
        </w:rPr>
        <w:t xml:space="preserve">    </w:t>
      </w:r>
      <w:r>
        <w:rPr>
          <w:rFonts w:hint="eastAsia" w:ascii="宋体" w:hAnsi="宋体" w:eastAsia="宋体" w:cs="宋体"/>
          <w:spacing w:val="-2"/>
          <w:sz w:val="28"/>
          <w:szCs w:val="28"/>
        </w:rPr>
        <w:t>幕墙面板应能达到其产品标准规定的耐撞击性能。</w:t>
      </w:r>
    </w:p>
    <w:p w14:paraId="5FE32623">
      <w:pPr>
        <w:spacing w:before="238" w:line="222" w:lineRule="auto"/>
        <w:ind w:left="497"/>
        <w:jc w:val="center"/>
        <w:outlineLvl w:val="0"/>
        <w:rPr>
          <w:rFonts w:hint="eastAsia" w:ascii="Times New Roman" w:hAnsi="Times New Roman" w:eastAsia="宋体" w:cstheme="minorBidi"/>
          <w:b/>
          <w:bCs/>
          <w:snapToGrid/>
          <w:color w:val="auto"/>
          <w:kern w:val="44"/>
          <w:sz w:val="32"/>
          <w:szCs w:val="44"/>
          <w:lang w:val="en-US" w:eastAsia="zh-CN" w:bidi="ar-SA"/>
        </w:rPr>
      </w:pPr>
      <w:bookmarkStart w:id="56" w:name="bookmark14"/>
      <w:bookmarkEnd w:id="56"/>
      <w:bookmarkStart w:id="57" w:name="bookmark16"/>
      <w:bookmarkEnd w:id="57"/>
      <w:bookmarkStart w:id="58" w:name="bookmark106"/>
      <w:bookmarkEnd w:id="58"/>
      <w:bookmarkStart w:id="59" w:name="bookmark13"/>
      <w:bookmarkEnd w:id="59"/>
    </w:p>
    <w:p w14:paraId="230F670E">
      <w:pPr>
        <w:spacing w:before="238" w:line="222" w:lineRule="auto"/>
        <w:ind w:left="497"/>
        <w:jc w:val="center"/>
        <w:outlineLvl w:val="0"/>
        <w:rPr>
          <w:rFonts w:hint="eastAsia" w:ascii="Times New Roman" w:hAnsi="Times New Roman" w:eastAsia="宋体" w:cstheme="minorBidi"/>
          <w:b/>
          <w:bCs/>
          <w:snapToGrid/>
          <w:color w:val="auto"/>
          <w:kern w:val="44"/>
          <w:sz w:val="32"/>
          <w:szCs w:val="44"/>
          <w:lang w:val="en-US" w:eastAsia="zh-CN" w:bidi="ar-SA"/>
        </w:rPr>
      </w:pPr>
    </w:p>
    <w:p w14:paraId="206B2246">
      <w:pPr>
        <w:spacing w:before="238" w:line="222" w:lineRule="auto"/>
        <w:ind w:left="497"/>
        <w:jc w:val="center"/>
        <w:outlineLvl w:val="0"/>
        <w:rPr>
          <w:rFonts w:hint="eastAsia" w:ascii="Times New Roman" w:hAnsi="Times New Roman" w:eastAsia="宋体" w:cstheme="minorBidi"/>
          <w:b/>
          <w:bCs/>
          <w:snapToGrid/>
          <w:color w:val="auto"/>
          <w:kern w:val="44"/>
          <w:sz w:val="32"/>
          <w:szCs w:val="44"/>
          <w:lang w:val="en-US" w:eastAsia="zh-CN" w:bidi="ar-SA"/>
        </w:rPr>
      </w:pPr>
    </w:p>
    <w:p w14:paraId="6C2E2D70">
      <w:pPr>
        <w:spacing w:before="238" w:line="222" w:lineRule="auto"/>
        <w:ind w:left="497"/>
        <w:jc w:val="center"/>
        <w:outlineLvl w:val="0"/>
        <w:rPr>
          <w:rFonts w:hint="eastAsia" w:ascii="Times New Roman" w:hAnsi="Times New Roman" w:eastAsia="宋体" w:cstheme="minorBidi"/>
          <w:b/>
          <w:bCs/>
          <w:snapToGrid/>
          <w:color w:val="auto"/>
          <w:kern w:val="44"/>
          <w:sz w:val="32"/>
          <w:szCs w:val="44"/>
          <w:lang w:val="en-US" w:eastAsia="zh-CN" w:bidi="ar-SA"/>
        </w:rPr>
      </w:pPr>
    </w:p>
    <w:p w14:paraId="68F0814B">
      <w:pPr>
        <w:spacing w:before="238" w:line="222" w:lineRule="auto"/>
        <w:ind w:left="497"/>
        <w:jc w:val="center"/>
        <w:outlineLvl w:val="0"/>
        <w:rPr>
          <w:rFonts w:hint="eastAsia" w:ascii="Times New Roman" w:hAnsi="Times New Roman" w:eastAsia="宋体" w:cstheme="minorBidi"/>
          <w:b/>
          <w:bCs/>
          <w:snapToGrid/>
          <w:color w:val="auto"/>
          <w:kern w:val="44"/>
          <w:sz w:val="32"/>
          <w:szCs w:val="44"/>
          <w:lang w:val="en-US" w:eastAsia="zh-CN" w:bidi="ar-SA"/>
        </w:rPr>
      </w:pPr>
    </w:p>
    <w:p w14:paraId="7DA4828A">
      <w:pPr>
        <w:spacing w:before="238" w:line="222" w:lineRule="auto"/>
        <w:ind w:left="497"/>
        <w:jc w:val="center"/>
        <w:outlineLvl w:val="0"/>
        <w:rPr>
          <w:rFonts w:hint="eastAsia" w:ascii="Times New Roman" w:hAnsi="Times New Roman" w:eastAsia="宋体" w:cstheme="minorBidi"/>
          <w:b/>
          <w:bCs/>
          <w:snapToGrid/>
          <w:color w:val="auto"/>
          <w:kern w:val="44"/>
          <w:sz w:val="32"/>
          <w:szCs w:val="44"/>
          <w:lang w:val="en-US" w:eastAsia="zh-CN" w:bidi="ar-SA"/>
        </w:rPr>
      </w:pPr>
    </w:p>
    <w:p w14:paraId="0F1CEF0D">
      <w:pPr>
        <w:spacing w:before="238" w:line="222" w:lineRule="auto"/>
        <w:ind w:left="497"/>
        <w:jc w:val="center"/>
        <w:outlineLvl w:val="0"/>
        <w:rPr>
          <w:rFonts w:hint="eastAsia" w:ascii="Times New Roman" w:hAnsi="Times New Roman" w:eastAsia="宋体" w:cstheme="minorBidi"/>
          <w:b/>
          <w:bCs/>
          <w:snapToGrid/>
          <w:color w:val="auto"/>
          <w:kern w:val="44"/>
          <w:sz w:val="32"/>
          <w:szCs w:val="44"/>
          <w:lang w:val="en-US" w:eastAsia="zh-CN" w:bidi="ar-SA"/>
        </w:rPr>
      </w:pPr>
    </w:p>
    <w:p w14:paraId="58879772">
      <w:pPr>
        <w:spacing w:before="238" w:line="222" w:lineRule="auto"/>
        <w:ind w:left="497"/>
        <w:jc w:val="center"/>
        <w:outlineLvl w:val="0"/>
        <w:rPr>
          <w:rFonts w:hint="eastAsia" w:ascii="Times New Roman" w:hAnsi="Times New Roman" w:eastAsia="宋体" w:cstheme="minorBidi"/>
          <w:b/>
          <w:bCs/>
          <w:snapToGrid/>
          <w:color w:val="auto"/>
          <w:kern w:val="44"/>
          <w:sz w:val="32"/>
          <w:szCs w:val="44"/>
          <w:lang w:val="en-US" w:eastAsia="zh-CN" w:bidi="ar-SA"/>
        </w:rPr>
      </w:pPr>
      <w:bookmarkStart w:id="68" w:name="_GoBack"/>
      <w:bookmarkEnd w:id="68"/>
      <w:r>
        <w:rPr>
          <w:rFonts w:hint="eastAsia" w:ascii="Times New Roman" w:hAnsi="Times New Roman" w:eastAsia="宋体" w:cstheme="minorBidi"/>
          <w:b/>
          <w:bCs/>
          <w:snapToGrid/>
          <w:color w:val="auto"/>
          <w:kern w:val="44"/>
          <w:sz w:val="32"/>
          <w:szCs w:val="44"/>
          <w:lang w:val="en-US" w:eastAsia="zh-CN" w:bidi="ar-SA"/>
        </w:rPr>
        <w:t>附录A</w:t>
      </w:r>
      <w:r>
        <w:rPr>
          <w:rFonts w:hint="eastAsia" w:ascii="宋体" w:hAnsi="宋体" w:eastAsia="宋体" w:cs="宋体"/>
          <w:spacing w:val="6"/>
          <w:sz w:val="43"/>
          <w:szCs w:val="43"/>
        </w:rPr>
        <w:t xml:space="preserve">  </w:t>
      </w:r>
      <w:r>
        <w:rPr>
          <w:rFonts w:hint="eastAsia" w:ascii="Times New Roman" w:hAnsi="Times New Roman" w:eastAsia="宋体" w:cstheme="minorBidi"/>
          <w:b/>
          <w:bCs/>
          <w:snapToGrid/>
          <w:color w:val="auto"/>
          <w:kern w:val="44"/>
          <w:sz w:val="32"/>
          <w:szCs w:val="44"/>
          <w:lang w:val="en-US" w:eastAsia="zh-CN" w:bidi="ar-SA"/>
        </w:rPr>
        <w:t>软重物检测装置及示意图</w:t>
      </w:r>
    </w:p>
    <w:p w14:paraId="6C704F66">
      <w:pPr>
        <w:spacing w:before="238" w:line="222" w:lineRule="auto"/>
        <w:ind w:left="497"/>
        <w:jc w:val="center"/>
        <w:outlineLvl w:val="0"/>
        <w:rPr>
          <w:rFonts w:hint="eastAsia" w:ascii="Times New Roman" w:hAnsi="Times New Roman" w:eastAsia="宋体" w:cstheme="minorBidi"/>
          <w:b/>
          <w:bCs/>
          <w:snapToGrid/>
          <w:color w:val="auto"/>
          <w:kern w:val="44"/>
          <w:sz w:val="32"/>
          <w:szCs w:val="44"/>
          <w:lang w:val="en-US" w:eastAsia="zh-CN" w:bidi="ar-SA"/>
        </w:rPr>
      </w:pPr>
    </w:p>
    <w:p w14:paraId="205C49EA">
      <w:pPr>
        <w:pStyle w:val="4"/>
        <w:keepNext w:val="0"/>
        <w:keepLines w:val="0"/>
        <w:pageBreakBefore w:val="0"/>
        <w:widowControl w:val="0"/>
        <w:kinsoku/>
        <w:wordWrap/>
        <w:overflowPunct/>
        <w:topLinePunct w:val="0"/>
        <w:autoSpaceDE/>
        <w:autoSpaceDN/>
        <w:bidi w:val="0"/>
        <w:adjustRightInd/>
        <w:snapToGrid/>
        <w:spacing w:line="305" w:lineRule="auto"/>
        <w:jc w:val="both"/>
        <w:textAlignment w:val="auto"/>
        <w:rPr>
          <w:rFonts w:hint="eastAsia" w:ascii="Times New Roman" w:hAnsi="Times New Roman" w:eastAsia="宋体" w:cstheme="minorBidi"/>
          <w:snapToGrid/>
          <w:color w:val="auto"/>
          <w:kern w:val="2"/>
          <w:sz w:val="28"/>
          <w:szCs w:val="28"/>
          <w:lang w:val="en-US" w:eastAsia="zh-CN"/>
        </w:rPr>
      </w:pPr>
      <w:r>
        <w:rPr>
          <w:rFonts w:hint="eastAsia" w:ascii="Times New Roman" w:hAnsi="Times New Roman" w:eastAsia="宋体" w:cs="Times New Roman"/>
          <w:b/>
          <w:bCs/>
          <w:snapToGrid w:val="0"/>
          <w:color w:val="000000"/>
          <w:kern w:val="0"/>
          <w:sz w:val="28"/>
          <w:szCs w:val="28"/>
          <w:lang w:val="en-US" w:eastAsia="zh-CN" w:bidi="ar-SA"/>
        </w:rPr>
        <w:t xml:space="preserve">A.0.1  </w:t>
      </w:r>
      <w:r>
        <w:rPr>
          <w:rFonts w:hint="eastAsia" w:ascii="Times New Roman" w:hAnsi="Times New Roman" w:eastAsia="宋体" w:cstheme="minorBidi"/>
          <w:snapToGrid/>
          <w:color w:val="auto"/>
          <w:kern w:val="2"/>
          <w:sz w:val="28"/>
          <w:szCs w:val="28"/>
          <w:lang w:val="en-US" w:eastAsia="zh-CN"/>
        </w:rPr>
        <w:t>耐软重物撞击性能检测装置</w:t>
      </w:r>
    </w:p>
    <w:p w14:paraId="5CC107E0">
      <w:pPr>
        <w:pStyle w:val="4"/>
        <w:keepNext w:val="0"/>
        <w:keepLines w:val="0"/>
        <w:pageBreakBefore w:val="0"/>
        <w:wordWrap/>
        <w:overflowPunct/>
        <w:topLinePunct w:val="0"/>
        <w:bidi w:val="0"/>
        <w:spacing w:before="50" w:line="305" w:lineRule="auto"/>
        <w:ind w:firstLine="556" w:firstLineChars="200"/>
        <w:rPr>
          <w:rFonts w:hint="eastAsia" w:ascii="宋体" w:hAnsi="宋体" w:eastAsia="宋体" w:cs="宋体"/>
          <w:sz w:val="28"/>
          <w:szCs w:val="28"/>
          <w:lang w:val="en-US" w:eastAsia="zh-CN"/>
        </w:rPr>
      </w:pPr>
      <w:r>
        <w:rPr>
          <w:rFonts w:ascii="Times New Roman" w:hAnsi="Times New Roman" w:eastAsia="Times New Roman" w:cs="Times New Roman"/>
          <w:b/>
          <w:bCs/>
          <w:spacing w:val="-1"/>
          <w:sz w:val="28"/>
          <w:szCs w:val="28"/>
        </w:rPr>
        <w:t xml:space="preserve">1    </w:t>
      </w:r>
      <w:r>
        <w:rPr>
          <w:rFonts w:hint="eastAsia" w:ascii="宋体" w:hAnsi="宋体" w:eastAsia="宋体" w:cs="宋体"/>
          <w:sz w:val="28"/>
          <w:szCs w:val="28"/>
          <w:lang w:val="en-US"/>
        </w:rPr>
        <w:t>实验室安装框架应坚固，能承受检测荷载，且不影响检测结果，并应具有满足试件安装的夹紧装置</w:t>
      </w:r>
      <w:r>
        <w:rPr>
          <w:rFonts w:hint="eastAsia" w:ascii="宋体" w:hAnsi="宋体" w:eastAsia="宋体" w:cs="宋体"/>
          <w:sz w:val="28"/>
          <w:szCs w:val="28"/>
          <w:lang w:val="en-US" w:eastAsia="zh-CN"/>
        </w:rPr>
        <w:t>。</w:t>
      </w:r>
    </w:p>
    <w:p w14:paraId="51A0826C">
      <w:pPr>
        <w:pStyle w:val="4"/>
        <w:keepNext w:val="0"/>
        <w:keepLines w:val="0"/>
        <w:pageBreakBefore w:val="0"/>
        <w:widowControl/>
        <w:kinsoku w:val="0"/>
        <w:wordWrap/>
        <w:overflowPunct/>
        <w:topLinePunct w:val="0"/>
        <w:autoSpaceDE w:val="0"/>
        <w:autoSpaceDN w:val="0"/>
        <w:bidi w:val="0"/>
        <w:adjustRightInd w:val="0"/>
        <w:snapToGrid w:val="0"/>
        <w:spacing w:before="50" w:line="305" w:lineRule="auto"/>
        <w:ind w:firstLine="558" w:firstLineChars="200"/>
        <w:textAlignment w:val="baseline"/>
        <w:rPr>
          <w:rFonts w:hint="eastAsia" w:ascii="宋体" w:hAnsi="宋体" w:eastAsia="宋体" w:cs="宋体"/>
          <w:sz w:val="28"/>
          <w:szCs w:val="28"/>
          <w:lang w:val="en-US" w:eastAsia="zh-CN"/>
        </w:rPr>
      </w:pPr>
      <w:r>
        <w:rPr>
          <w:rFonts w:hint="eastAsia" w:ascii="Times New Roman" w:hAnsi="Times New Roman" w:eastAsia="宋体" w:cs="Times New Roman"/>
          <w:b/>
          <w:bCs/>
          <w:spacing w:val="-1"/>
          <w:sz w:val="28"/>
          <w:szCs w:val="28"/>
          <w:lang w:val="en-US" w:eastAsia="zh-CN"/>
        </w:rPr>
        <w:t>2</w:t>
      </w:r>
      <w:r>
        <w:rPr>
          <w:rFonts w:ascii="Times New Roman" w:hAnsi="Times New Roman" w:eastAsia="Times New Roman" w:cs="Times New Roman"/>
          <w:b/>
          <w:bCs/>
          <w:spacing w:val="-1"/>
          <w:sz w:val="28"/>
          <w:szCs w:val="28"/>
        </w:rPr>
        <w:t xml:space="preserve">    </w:t>
      </w:r>
      <w:r>
        <w:rPr>
          <w:rFonts w:hint="eastAsia" w:ascii="宋体" w:hAnsi="宋体" w:eastAsia="宋体" w:cs="宋体"/>
          <w:sz w:val="28"/>
          <w:szCs w:val="28"/>
          <w:lang w:val="en-US"/>
        </w:rPr>
        <w:t>撞击物体为由3个靠拢的轮胎、配重和其他连接件组成的软重物（软重物构造示意见图A.0.1)</w:t>
      </w:r>
      <w:r>
        <w:rPr>
          <w:rFonts w:hint="eastAsia" w:ascii="宋体" w:hAnsi="宋体" w:eastAsia="宋体" w:cs="宋体"/>
          <w:sz w:val="28"/>
          <w:szCs w:val="28"/>
          <w:lang w:val="en-US" w:eastAsia="zh-CN"/>
        </w:rPr>
        <w:t>，</w:t>
      </w:r>
      <w:r>
        <w:rPr>
          <w:rFonts w:hint="eastAsia" w:ascii="宋体" w:hAnsi="宋体" w:eastAsia="宋体" w:cs="宋体"/>
          <w:sz w:val="28"/>
          <w:szCs w:val="28"/>
          <w:lang w:val="en-US"/>
        </w:rPr>
        <w:t>总质量分别为50kg、66.7kg以及其他质量（计算确定）</w:t>
      </w:r>
      <w:r>
        <w:rPr>
          <w:rFonts w:hint="eastAsia" w:ascii="宋体" w:hAnsi="宋体" w:eastAsia="宋体" w:cs="宋体"/>
          <w:sz w:val="28"/>
          <w:szCs w:val="28"/>
          <w:lang w:val="en-US" w:eastAsia="zh-CN"/>
        </w:rPr>
        <w:t>，</w:t>
      </w:r>
      <w:r>
        <w:rPr>
          <w:rFonts w:hint="eastAsia" w:ascii="宋体" w:hAnsi="宋体" w:eastAsia="宋体" w:cs="宋体"/>
          <w:sz w:val="28"/>
          <w:szCs w:val="28"/>
          <w:lang w:val="en-US"/>
        </w:rPr>
        <w:t>质量允许偏差为±0.1kg</w:t>
      </w:r>
      <w:r>
        <w:rPr>
          <w:rFonts w:hint="eastAsia" w:ascii="宋体" w:hAnsi="宋体" w:eastAsia="宋体" w:cs="宋体"/>
          <w:sz w:val="28"/>
          <w:szCs w:val="28"/>
          <w:lang w:val="en-US" w:eastAsia="zh-CN"/>
        </w:rPr>
        <w:t>；</w:t>
      </w:r>
      <w:r>
        <w:rPr>
          <w:rFonts w:hint="eastAsia" w:ascii="宋体" w:hAnsi="宋体" w:eastAsia="宋体" w:cs="宋体"/>
          <w:sz w:val="28"/>
          <w:szCs w:val="28"/>
          <w:lang w:val="en-US"/>
        </w:rPr>
        <w:t>轮胎内压力应为(0.35±0.02) MPa</w:t>
      </w:r>
      <w:r>
        <w:rPr>
          <w:rFonts w:hint="eastAsia" w:ascii="宋体" w:hAnsi="宋体" w:eastAsia="宋体" w:cs="宋体"/>
          <w:sz w:val="28"/>
          <w:szCs w:val="28"/>
          <w:lang w:val="en-US" w:eastAsia="zh-CN"/>
        </w:rPr>
        <w:t>，</w:t>
      </w:r>
      <w:r>
        <w:rPr>
          <w:rFonts w:hint="eastAsia" w:ascii="宋体" w:hAnsi="宋体" w:eastAsia="宋体" w:cs="宋体"/>
          <w:sz w:val="28"/>
          <w:szCs w:val="28"/>
          <w:lang w:val="en-US"/>
        </w:rPr>
        <w:t>轮胎两侧的配重块应相同，确保软重物的重心位于中心线上，配重块直径d应小于轮圈直径，配重块外露高度H不应大于100mm。耐软重物撞击性能检测示意见图2</w:t>
      </w:r>
      <w:r>
        <w:rPr>
          <w:rFonts w:hint="eastAsia" w:ascii="宋体" w:hAnsi="宋体" w:eastAsia="宋体" w:cs="宋体"/>
          <w:sz w:val="28"/>
          <w:szCs w:val="28"/>
          <w:lang w:val="en-US" w:eastAsia="zh-CN"/>
        </w:rPr>
        <w:t>，</w:t>
      </w:r>
      <w:r>
        <w:rPr>
          <w:rFonts w:hint="eastAsia" w:ascii="宋体" w:hAnsi="宋体" w:eastAsia="宋体" w:cs="宋体"/>
          <w:sz w:val="28"/>
          <w:szCs w:val="28"/>
          <w:lang w:val="en-US"/>
        </w:rPr>
        <w:t>软重物和悬挂钢丝绳在自由状态时，软重物外缘与试件表面的距离s宜大于5mm</w:t>
      </w:r>
      <w:r>
        <w:rPr>
          <w:rFonts w:hint="eastAsia" w:ascii="宋体" w:hAnsi="宋体" w:eastAsia="宋体" w:cs="宋体"/>
          <w:sz w:val="28"/>
          <w:szCs w:val="28"/>
          <w:lang w:val="en-US" w:eastAsia="zh-CN"/>
        </w:rPr>
        <w:t>，</w:t>
      </w:r>
      <w:r>
        <w:rPr>
          <w:rFonts w:hint="eastAsia" w:ascii="宋体" w:hAnsi="宋体" w:eastAsia="宋体" w:cs="宋体"/>
          <w:sz w:val="28"/>
          <w:szCs w:val="28"/>
          <w:lang w:val="en-US"/>
        </w:rPr>
        <w:t>且小于15 mm</w:t>
      </w:r>
      <w:r>
        <w:rPr>
          <w:rFonts w:hint="eastAsia" w:ascii="宋体" w:hAnsi="宋体" w:eastAsia="宋体" w:cs="宋体"/>
          <w:sz w:val="28"/>
          <w:szCs w:val="28"/>
          <w:lang w:val="en-US" w:eastAsia="zh-CN"/>
        </w:rPr>
        <w:t>。</w:t>
      </w:r>
    </w:p>
    <w:p w14:paraId="3A913AD9">
      <w:pPr>
        <w:pStyle w:val="4"/>
        <w:keepNext w:val="0"/>
        <w:keepLines w:val="0"/>
        <w:pageBreakBefore w:val="0"/>
        <w:widowControl/>
        <w:kinsoku w:val="0"/>
        <w:wordWrap/>
        <w:overflowPunct/>
        <w:topLinePunct w:val="0"/>
        <w:autoSpaceDE w:val="0"/>
        <w:autoSpaceDN w:val="0"/>
        <w:bidi w:val="0"/>
        <w:adjustRightInd w:val="0"/>
        <w:snapToGrid w:val="0"/>
        <w:spacing w:before="50" w:line="305" w:lineRule="auto"/>
        <w:ind w:firstLine="558" w:firstLineChars="200"/>
        <w:textAlignment w:val="baseline"/>
        <w:rPr>
          <w:rFonts w:hint="eastAsia" w:ascii="宋体" w:hAnsi="宋体" w:eastAsia="宋体" w:cs="宋体"/>
          <w:sz w:val="28"/>
          <w:szCs w:val="28"/>
          <w:lang w:val="en-US"/>
        </w:rPr>
      </w:pPr>
      <w:r>
        <w:rPr>
          <w:rFonts w:hint="eastAsia" w:ascii="Times New Roman" w:hAnsi="Times New Roman" w:eastAsia="宋体" w:cs="Times New Roman"/>
          <w:b/>
          <w:bCs/>
          <w:spacing w:val="-1"/>
          <w:sz w:val="28"/>
          <w:szCs w:val="28"/>
          <w:lang w:val="en-US" w:eastAsia="zh-CN"/>
        </w:rPr>
        <w:t>3</w:t>
      </w:r>
      <w:r>
        <w:rPr>
          <w:rFonts w:ascii="Times New Roman" w:hAnsi="Times New Roman" w:eastAsia="Times New Roman" w:cs="Times New Roman"/>
          <w:b/>
          <w:bCs/>
          <w:spacing w:val="-1"/>
          <w:sz w:val="28"/>
          <w:szCs w:val="28"/>
        </w:rPr>
        <w:t xml:space="preserve">    </w:t>
      </w:r>
      <w:r>
        <w:rPr>
          <w:rFonts w:hint="eastAsia" w:ascii="宋体" w:hAnsi="宋体" w:eastAsia="宋体" w:cs="宋体"/>
          <w:sz w:val="28"/>
          <w:szCs w:val="28"/>
          <w:lang w:val="en-US"/>
        </w:rPr>
        <w:t>悬挂撞击物体的挂点应坚固，并能调整以满足不同撞击位置的需要</w:t>
      </w:r>
      <w:r>
        <w:rPr>
          <w:rFonts w:hint="eastAsia" w:ascii="宋体" w:hAnsi="宋体" w:eastAsia="宋体" w:cs="宋体"/>
          <w:sz w:val="28"/>
          <w:szCs w:val="28"/>
          <w:lang w:val="en-US" w:eastAsia="zh-CN"/>
        </w:rPr>
        <w:t>。</w:t>
      </w:r>
      <w:r>
        <w:rPr>
          <w:rFonts w:hint="eastAsia" w:ascii="宋体" w:hAnsi="宋体" w:eastAsia="宋体" w:cs="宋体"/>
          <w:sz w:val="28"/>
          <w:szCs w:val="28"/>
          <w:lang w:val="en-US"/>
        </w:rPr>
        <w:t>悬挂撞击物体的钢丝绳宜为直径为5mm的不锈钢钢丝绳。</w:t>
      </w:r>
    </w:p>
    <w:p w14:paraId="0E386F4B">
      <w:pPr>
        <w:pStyle w:val="4"/>
        <w:keepNext w:val="0"/>
        <w:keepLines w:val="0"/>
        <w:pageBreakBefore w:val="0"/>
        <w:widowControl/>
        <w:kinsoku w:val="0"/>
        <w:wordWrap/>
        <w:overflowPunct/>
        <w:topLinePunct w:val="0"/>
        <w:autoSpaceDE w:val="0"/>
        <w:autoSpaceDN w:val="0"/>
        <w:bidi w:val="0"/>
        <w:adjustRightInd w:val="0"/>
        <w:snapToGrid w:val="0"/>
        <w:spacing w:before="50" w:line="305" w:lineRule="auto"/>
        <w:ind w:firstLine="558" w:firstLineChars="200"/>
        <w:textAlignment w:val="baseline"/>
        <w:rPr>
          <w:rFonts w:hint="eastAsia" w:ascii="宋体" w:hAnsi="宋体" w:eastAsia="宋体" w:cs="宋体"/>
          <w:sz w:val="28"/>
          <w:szCs w:val="28"/>
          <w:lang w:val="en-US"/>
        </w:rPr>
      </w:pPr>
      <w:r>
        <w:rPr>
          <w:rFonts w:hint="eastAsia" w:ascii="Times New Roman" w:hAnsi="Times New Roman" w:eastAsia="宋体" w:cs="Times New Roman"/>
          <w:b/>
          <w:bCs/>
          <w:spacing w:val="-1"/>
          <w:sz w:val="28"/>
          <w:szCs w:val="28"/>
          <w:lang w:val="en-US" w:eastAsia="zh-CN"/>
        </w:rPr>
        <w:t>4</w:t>
      </w:r>
      <w:r>
        <w:rPr>
          <w:rFonts w:ascii="Times New Roman" w:hAnsi="Times New Roman" w:eastAsia="Times New Roman" w:cs="Times New Roman"/>
          <w:b/>
          <w:bCs/>
          <w:spacing w:val="-1"/>
          <w:sz w:val="28"/>
          <w:szCs w:val="28"/>
        </w:rPr>
        <w:t xml:space="preserve">    </w:t>
      </w:r>
      <w:r>
        <w:rPr>
          <w:rFonts w:hint="eastAsia" w:ascii="宋体" w:hAnsi="宋体" w:eastAsia="宋体" w:cs="宋体"/>
          <w:sz w:val="28"/>
          <w:szCs w:val="28"/>
          <w:lang w:val="en-US"/>
        </w:rPr>
        <w:t>撞击物体释放装置应能准确定位撞击物体的降落高度，保持撞击物体中心线和悬挂钢丝绳在同一条直线上，并确保撞击物体被释放后能够自由下落。</w:t>
      </w:r>
    </w:p>
    <w:p w14:paraId="2EE168D1">
      <w:pPr>
        <w:jc w:val="center"/>
        <w:rPr>
          <w:position w:val="-112"/>
        </w:rPr>
      </w:pPr>
      <w:r>
        <w:rPr>
          <w:position w:val="-112"/>
        </w:rPr>
        <w:drawing>
          <wp:inline distT="0" distB="0" distL="114300" distR="114300">
            <wp:extent cx="2771140" cy="3566160"/>
            <wp:effectExtent l="0" t="0" r="2540" b="0"/>
            <wp:docPr id="22" name="图片 1"/>
            <wp:cNvGraphicFramePr/>
            <a:graphic xmlns:a="http://schemas.openxmlformats.org/drawingml/2006/main">
              <a:graphicData uri="http://schemas.openxmlformats.org/drawingml/2006/picture">
                <pic:pic xmlns:pic="http://schemas.openxmlformats.org/drawingml/2006/picture">
                  <pic:nvPicPr>
                    <pic:cNvPr id="22" name="图片 1"/>
                    <pic:cNvPicPr/>
                  </pic:nvPicPr>
                  <pic:blipFill>
                    <a:blip r:embed="rId17"/>
                    <a:stretch>
                      <a:fillRect/>
                    </a:stretch>
                  </pic:blipFill>
                  <pic:spPr>
                    <a:xfrm>
                      <a:off x="0" y="0"/>
                      <a:ext cx="2771140" cy="3566160"/>
                    </a:xfrm>
                    <a:prstGeom prst="rect">
                      <a:avLst/>
                    </a:prstGeom>
                    <a:noFill/>
                    <a:ln>
                      <a:noFill/>
                    </a:ln>
                  </pic:spPr>
                </pic:pic>
              </a:graphicData>
            </a:graphic>
          </wp:inline>
        </w:drawing>
      </w:r>
    </w:p>
    <w:p w14:paraId="450451B6">
      <w:pPr>
        <w:spacing w:before="115" w:line="196" w:lineRule="auto"/>
        <w:ind w:left="1165"/>
        <w:rPr>
          <w:rFonts w:ascii="微软雅黑" w:hAnsi="微软雅黑" w:eastAsia="微软雅黑" w:cs="微软雅黑"/>
          <w:spacing w:val="7"/>
          <w:sz w:val="16"/>
          <w:szCs w:val="16"/>
        </w:rPr>
      </w:pPr>
    </w:p>
    <w:p w14:paraId="53574009">
      <w:pPr>
        <w:keepNext w:val="0"/>
        <w:keepLines w:val="0"/>
        <w:pageBreakBefore w:val="0"/>
        <w:widowControl/>
        <w:kinsoku w:val="0"/>
        <w:wordWrap/>
        <w:overflowPunct/>
        <w:topLinePunct w:val="0"/>
        <w:autoSpaceDE w:val="0"/>
        <w:autoSpaceDN w:val="0"/>
        <w:bidi w:val="0"/>
        <w:adjustRightInd w:val="0"/>
        <w:snapToGrid w:val="0"/>
        <w:spacing w:before="115" w:line="305" w:lineRule="auto"/>
        <w:ind w:left="1165"/>
        <w:textAlignment w:val="baseline"/>
        <w:rPr>
          <w:rFonts w:hint="eastAsia" w:ascii="宋体" w:hAnsi="宋体" w:eastAsia="宋体" w:cs="宋体"/>
          <w:sz w:val="21"/>
          <w:szCs w:val="21"/>
        </w:rPr>
      </w:pPr>
      <w:r>
        <w:rPr>
          <w:rFonts w:hint="eastAsia" w:ascii="宋体" w:hAnsi="宋体" w:eastAsia="宋体" w:cs="宋体"/>
          <w:spacing w:val="7"/>
          <w:sz w:val="21"/>
          <w:szCs w:val="21"/>
        </w:rPr>
        <w:t>说明：</w:t>
      </w:r>
    </w:p>
    <w:p w14:paraId="1C66D8B5">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firstLine="262" w:firstLineChars="10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1—吊环</w:t>
      </w:r>
      <w:r>
        <w:rPr>
          <w:rFonts w:hint="eastAsia" w:ascii="宋体" w:hAnsi="宋体" w:eastAsia="宋体" w:cs="宋体"/>
          <w:spacing w:val="26"/>
          <w:position w:val="9"/>
          <w:sz w:val="21"/>
          <w:szCs w:val="21"/>
          <w:lang w:eastAsia="zh-CN"/>
        </w:rPr>
        <w:t>；</w:t>
      </w:r>
    </w:p>
    <w:p w14:paraId="3AAC7463">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firstLine="262" w:firstLineChars="10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2—直径不小于M28的螺杆</w:t>
      </w:r>
      <w:r>
        <w:rPr>
          <w:rFonts w:hint="eastAsia" w:ascii="宋体" w:hAnsi="宋体" w:eastAsia="宋体" w:cs="宋体"/>
          <w:spacing w:val="26"/>
          <w:position w:val="9"/>
          <w:sz w:val="21"/>
          <w:szCs w:val="21"/>
          <w:lang w:eastAsia="zh-CN"/>
        </w:rPr>
        <w:t>；</w:t>
      </w:r>
    </w:p>
    <w:p w14:paraId="33739BB0">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firstLine="262" w:firstLineChars="10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3—配重块</w:t>
      </w:r>
      <w:r>
        <w:rPr>
          <w:rFonts w:hint="eastAsia" w:ascii="宋体" w:hAnsi="宋体" w:eastAsia="宋体" w:cs="宋体"/>
          <w:spacing w:val="26"/>
          <w:position w:val="9"/>
          <w:sz w:val="21"/>
          <w:szCs w:val="21"/>
          <w:lang w:eastAsia="zh-CN"/>
        </w:rPr>
        <w:t>；</w:t>
      </w:r>
    </w:p>
    <w:p w14:paraId="1E2677AB">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firstLine="262" w:firstLineChars="10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4—3</w:t>
      </w:r>
      <w:r>
        <w:rPr>
          <w:rFonts w:hint="eastAsia" w:ascii="宋体" w:hAnsi="宋体" w:eastAsia="宋体" w:cs="宋体"/>
          <w:spacing w:val="26"/>
          <w:position w:val="9"/>
          <w:sz w:val="21"/>
          <w:szCs w:val="21"/>
          <w:lang w:val="en-US"/>
        </w:rPr>
        <w:t>.</w:t>
      </w:r>
      <w:r>
        <w:rPr>
          <w:rFonts w:hint="eastAsia" w:ascii="宋体" w:hAnsi="宋体" w:eastAsia="宋体" w:cs="宋体"/>
          <w:spacing w:val="26"/>
          <w:position w:val="9"/>
          <w:sz w:val="21"/>
          <w:szCs w:val="21"/>
        </w:rPr>
        <w:t>0-10轮胎[GB/T</w:t>
      </w:r>
      <w:r>
        <w:rPr>
          <w:rFonts w:hint="eastAsia" w:ascii="宋体" w:hAnsi="宋体" w:eastAsia="宋体" w:cs="宋体"/>
          <w:spacing w:val="26"/>
          <w:position w:val="9"/>
          <w:sz w:val="21"/>
          <w:szCs w:val="21"/>
          <w:lang w:val="en-US"/>
        </w:rPr>
        <w:t xml:space="preserve"> </w:t>
      </w:r>
      <w:r>
        <w:rPr>
          <w:rFonts w:hint="eastAsia" w:ascii="宋体" w:hAnsi="宋体" w:eastAsia="宋体" w:cs="宋体"/>
          <w:spacing w:val="26"/>
          <w:position w:val="9"/>
          <w:sz w:val="21"/>
          <w:szCs w:val="21"/>
        </w:rPr>
        <w:t>2983</w:t>
      </w:r>
      <w:r>
        <w:rPr>
          <w:rFonts w:hint="eastAsia" w:ascii="宋体" w:hAnsi="宋体" w:eastAsia="宋体" w:cs="宋体"/>
          <w:spacing w:val="26"/>
          <w:position w:val="9"/>
          <w:sz w:val="21"/>
          <w:szCs w:val="21"/>
          <w:lang w:val="en-US"/>
        </w:rPr>
        <w:t>-</w:t>
      </w:r>
      <w:r>
        <w:rPr>
          <w:rFonts w:hint="eastAsia" w:ascii="宋体" w:hAnsi="宋体" w:eastAsia="宋体" w:cs="宋体"/>
          <w:spacing w:val="26"/>
          <w:position w:val="9"/>
          <w:sz w:val="21"/>
          <w:szCs w:val="21"/>
        </w:rPr>
        <w:t>2015,表 2]</w:t>
      </w:r>
      <w:r>
        <w:rPr>
          <w:rFonts w:hint="eastAsia" w:ascii="宋体" w:hAnsi="宋体" w:eastAsia="宋体" w:cs="宋体"/>
          <w:spacing w:val="26"/>
          <w:position w:val="9"/>
          <w:sz w:val="21"/>
          <w:szCs w:val="21"/>
          <w:lang w:eastAsia="zh-CN"/>
        </w:rPr>
        <w:t>；</w:t>
      </w:r>
    </w:p>
    <w:p w14:paraId="5AE768E3">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firstLine="262" w:firstLineChars="10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5—3</w:t>
      </w:r>
      <w:r>
        <w:rPr>
          <w:rFonts w:hint="eastAsia" w:ascii="宋体" w:hAnsi="宋体" w:eastAsia="宋体" w:cs="宋体"/>
          <w:spacing w:val="26"/>
          <w:position w:val="9"/>
          <w:sz w:val="21"/>
          <w:szCs w:val="21"/>
          <w:lang w:val="en-US"/>
        </w:rPr>
        <w:t>.</w:t>
      </w:r>
      <w:r>
        <w:rPr>
          <w:rFonts w:hint="eastAsia" w:ascii="宋体" w:hAnsi="宋体" w:eastAsia="宋体" w:cs="宋体"/>
          <w:spacing w:val="26"/>
          <w:position w:val="9"/>
          <w:sz w:val="21"/>
          <w:szCs w:val="21"/>
        </w:rPr>
        <w:t>5</w:t>
      </w:r>
      <w:r>
        <w:rPr>
          <w:rFonts w:hint="eastAsia" w:ascii="宋体" w:hAnsi="宋体" w:eastAsia="宋体" w:cs="宋体"/>
          <w:spacing w:val="26"/>
          <w:position w:val="9"/>
          <w:sz w:val="21"/>
          <w:szCs w:val="21"/>
          <w:lang w:val="en-US"/>
        </w:rPr>
        <w:t>-</w:t>
      </w:r>
      <w:r>
        <w:rPr>
          <w:rFonts w:hint="eastAsia" w:ascii="宋体" w:hAnsi="宋体" w:eastAsia="宋体" w:cs="宋体"/>
          <w:spacing w:val="26"/>
          <w:position w:val="9"/>
          <w:sz w:val="21"/>
          <w:szCs w:val="21"/>
        </w:rPr>
        <w:t>10轮胎[GB/T</w:t>
      </w:r>
      <w:r>
        <w:rPr>
          <w:rFonts w:hint="eastAsia" w:ascii="宋体" w:hAnsi="宋体" w:eastAsia="宋体" w:cs="宋体"/>
          <w:spacing w:val="26"/>
          <w:position w:val="9"/>
          <w:sz w:val="21"/>
          <w:szCs w:val="21"/>
          <w:lang w:val="en-US"/>
        </w:rPr>
        <w:t xml:space="preserve"> </w:t>
      </w:r>
      <w:r>
        <w:rPr>
          <w:rFonts w:hint="eastAsia" w:ascii="宋体" w:hAnsi="宋体" w:eastAsia="宋体" w:cs="宋体"/>
          <w:spacing w:val="26"/>
          <w:position w:val="9"/>
          <w:sz w:val="21"/>
          <w:szCs w:val="21"/>
        </w:rPr>
        <w:t>2983</w:t>
      </w:r>
      <w:r>
        <w:rPr>
          <w:rFonts w:hint="eastAsia" w:ascii="宋体" w:hAnsi="宋体" w:eastAsia="宋体" w:cs="宋体"/>
          <w:spacing w:val="26"/>
          <w:position w:val="9"/>
          <w:sz w:val="21"/>
          <w:szCs w:val="21"/>
          <w:lang w:val="en-US"/>
        </w:rPr>
        <w:t>-</w:t>
      </w:r>
      <w:r>
        <w:rPr>
          <w:rFonts w:hint="eastAsia" w:ascii="宋体" w:hAnsi="宋体" w:eastAsia="宋体" w:cs="宋体"/>
          <w:spacing w:val="26"/>
          <w:position w:val="9"/>
          <w:sz w:val="21"/>
          <w:szCs w:val="21"/>
        </w:rPr>
        <w:t>2015,表 2]</w:t>
      </w:r>
      <w:r>
        <w:rPr>
          <w:rFonts w:hint="eastAsia" w:ascii="宋体" w:hAnsi="宋体" w:eastAsia="宋体" w:cs="宋体"/>
          <w:spacing w:val="26"/>
          <w:position w:val="9"/>
          <w:sz w:val="21"/>
          <w:szCs w:val="21"/>
          <w:lang w:eastAsia="zh-CN"/>
        </w:rPr>
        <w:t>；</w:t>
      </w:r>
    </w:p>
    <w:p w14:paraId="02975AFD">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firstLine="262" w:firstLineChars="10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6—轮圈</w:t>
      </w:r>
      <w:r>
        <w:rPr>
          <w:rFonts w:hint="eastAsia" w:ascii="宋体" w:hAnsi="宋体" w:eastAsia="宋体" w:cs="宋体"/>
          <w:spacing w:val="26"/>
          <w:position w:val="9"/>
          <w:sz w:val="21"/>
          <w:szCs w:val="21"/>
          <w:lang w:eastAsia="zh-CN"/>
        </w:rPr>
        <w:t>；</w:t>
      </w:r>
    </w:p>
    <w:p w14:paraId="1FD51469">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firstLine="262" w:firstLineChars="100"/>
        <w:textAlignment w:val="baseline"/>
        <w:rPr>
          <w:rFonts w:hint="eastAsia" w:ascii="宋体" w:hAnsi="宋体" w:eastAsia="宋体" w:cs="宋体"/>
          <w:spacing w:val="26"/>
          <w:position w:val="9"/>
          <w:sz w:val="21"/>
          <w:szCs w:val="21"/>
          <w:lang w:eastAsia="zh-CN"/>
        </w:rPr>
      </w:pPr>
      <w:r>
        <w:rPr>
          <w:rFonts w:hint="eastAsia" w:ascii="宋体" w:hAnsi="宋体" w:eastAsia="宋体" w:cs="宋体"/>
          <w:spacing w:val="26"/>
          <w:position w:val="9"/>
          <w:sz w:val="21"/>
          <w:szCs w:val="21"/>
        </w:rPr>
        <w:t>d—配重块直径</w:t>
      </w:r>
      <w:r>
        <w:rPr>
          <w:rFonts w:hint="eastAsia" w:ascii="宋体" w:hAnsi="宋体" w:eastAsia="宋体" w:cs="宋体"/>
          <w:spacing w:val="26"/>
          <w:position w:val="9"/>
          <w:sz w:val="21"/>
          <w:szCs w:val="21"/>
          <w:lang w:eastAsia="zh-CN"/>
        </w:rPr>
        <w:t>；</w:t>
      </w:r>
    </w:p>
    <w:p w14:paraId="05ADBF68">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firstLine="262" w:firstLineChars="100"/>
        <w:textAlignment w:val="baseline"/>
        <w:rPr>
          <w:rFonts w:hint="eastAsia" w:ascii="宋体" w:hAnsi="宋体" w:eastAsia="宋体" w:cs="宋体"/>
          <w:spacing w:val="26"/>
          <w:position w:val="9"/>
          <w:sz w:val="21"/>
          <w:szCs w:val="21"/>
          <w:lang w:eastAsia="zh-CN"/>
        </w:rPr>
      </w:pPr>
      <w:r>
        <w:rPr>
          <w:rFonts w:hint="eastAsia" w:ascii="宋体" w:hAnsi="宋体" w:eastAsia="宋体" w:cs="宋体"/>
          <w:spacing w:val="26"/>
          <w:position w:val="9"/>
          <w:sz w:val="21"/>
          <w:szCs w:val="21"/>
        </w:rPr>
        <w:t>H—配重块外露高度</w:t>
      </w:r>
      <w:r>
        <w:rPr>
          <w:rFonts w:hint="eastAsia" w:ascii="宋体" w:hAnsi="宋体" w:eastAsia="宋体" w:cs="宋体"/>
          <w:spacing w:val="26"/>
          <w:position w:val="9"/>
          <w:sz w:val="21"/>
          <w:szCs w:val="21"/>
          <w:lang w:eastAsia="zh-CN"/>
        </w:rPr>
        <w:t>。</w:t>
      </w:r>
    </w:p>
    <w:p w14:paraId="5AFA560D">
      <w:pPr>
        <w:pStyle w:val="4"/>
        <w:spacing w:before="224" w:line="360" w:lineRule="auto"/>
        <w:ind w:left="4507"/>
        <w:rPr>
          <w:rFonts w:hint="eastAsia" w:ascii="宋体" w:hAnsi="宋体" w:eastAsia="宋体" w:cs="宋体"/>
          <w:b/>
          <w:bCs/>
          <w:snapToGrid w:val="0"/>
          <w:color w:val="000000"/>
          <w:kern w:val="0"/>
          <w:sz w:val="21"/>
          <w:szCs w:val="21"/>
          <w:lang w:val="en-US" w:eastAsia="en-US" w:bidi="ar-SA"/>
        </w:rPr>
      </w:pPr>
      <w:r>
        <w:rPr>
          <w:rFonts w:hint="eastAsia" w:ascii="宋体" w:hAnsi="宋体" w:eastAsia="宋体" w:cs="宋体"/>
          <w:b/>
          <w:bCs/>
          <w:snapToGrid w:val="0"/>
          <w:color w:val="000000"/>
          <w:kern w:val="0"/>
          <w:sz w:val="21"/>
          <w:szCs w:val="21"/>
          <w:lang w:val="en-US" w:eastAsia="en-US" w:bidi="ar-SA"/>
        </w:rPr>
        <w:t>图A.0.1</w:t>
      </w:r>
      <w:r>
        <w:rPr>
          <w:rFonts w:hint="eastAsia" w:ascii="宋体" w:hAnsi="宋体" w:eastAsia="宋体" w:cs="宋体"/>
          <w:b/>
          <w:bCs/>
          <w:snapToGrid w:val="0"/>
          <w:color w:val="000000"/>
          <w:kern w:val="0"/>
          <w:sz w:val="21"/>
          <w:szCs w:val="21"/>
          <w:lang w:val="en-US" w:eastAsia="zh-CN" w:bidi="ar-SA"/>
        </w:rPr>
        <w:t xml:space="preserve">  </w:t>
      </w:r>
      <w:r>
        <w:rPr>
          <w:rFonts w:hint="eastAsia" w:ascii="宋体" w:hAnsi="宋体" w:eastAsia="宋体" w:cs="宋体"/>
          <w:b/>
          <w:bCs/>
          <w:snapToGrid w:val="0"/>
          <w:color w:val="000000"/>
          <w:kern w:val="0"/>
          <w:sz w:val="21"/>
          <w:szCs w:val="21"/>
          <w:lang w:val="en-US" w:eastAsia="en-US" w:bidi="ar-SA"/>
        </w:rPr>
        <w:t>软重物示意图</w:t>
      </w:r>
    </w:p>
    <w:p w14:paraId="68ADE220">
      <w:pPr>
        <w:jc w:val="center"/>
        <w:rPr>
          <w:rFonts w:hint="eastAsia" w:ascii="仿宋" w:hAnsi="仿宋" w:eastAsia="仿宋" w:cs="仿宋"/>
          <w:b/>
          <w:bCs/>
          <w:sz w:val="28"/>
          <w:szCs w:val="28"/>
        </w:rPr>
      </w:pPr>
    </w:p>
    <w:p w14:paraId="1B82B20D">
      <w:pPr>
        <w:spacing w:line="360" w:lineRule="auto"/>
        <w:jc w:val="center"/>
        <w:rPr>
          <w:rFonts w:hint="eastAsia" w:ascii="仿宋" w:hAnsi="仿宋" w:eastAsia="仿宋" w:cs="仿宋"/>
          <w:b/>
          <w:bCs/>
          <w:sz w:val="28"/>
          <w:szCs w:val="28"/>
        </w:rPr>
      </w:pPr>
    </w:p>
    <w:p w14:paraId="179A3375">
      <w:pPr>
        <w:spacing w:line="360" w:lineRule="auto"/>
        <w:jc w:val="center"/>
        <w:rPr>
          <w:rFonts w:hint="eastAsia" w:ascii="仿宋" w:hAnsi="仿宋" w:eastAsia="仿宋" w:cs="仿宋"/>
          <w:b/>
          <w:bCs/>
          <w:sz w:val="28"/>
          <w:szCs w:val="28"/>
        </w:rPr>
      </w:pPr>
    </w:p>
    <w:p w14:paraId="095C2617">
      <w:pPr>
        <w:spacing w:line="360" w:lineRule="auto"/>
        <w:jc w:val="center"/>
        <w:rPr>
          <w:rFonts w:hint="eastAsia" w:ascii="仿宋" w:hAnsi="仿宋" w:eastAsia="仿宋" w:cs="仿宋"/>
          <w:b/>
          <w:bCs/>
          <w:sz w:val="28"/>
          <w:szCs w:val="28"/>
        </w:rPr>
      </w:pPr>
    </w:p>
    <w:p w14:paraId="2EC41C9E">
      <w:pPr>
        <w:spacing w:line="360" w:lineRule="auto"/>
        <w:jc w:val="center"/>
        <w:rPr>
          <w:rFonts w:hint="eastAsia" w:ascii="仿宋" w:hAnsi="仿宋" w:eastAsia="仿宋" w:cs="仿宋"/>
          <w:b/>
          <w:bCs/>
          <w:sz w:val="28"/>
          <w:szCs w:val="28"/>
        </w:rPr>
      </w:pPr>
    </w:p>
    <w:p w14:paraId="770C811B">
      <w:pPr>
        <w:spacing w:line="360" w:lineRule="auto"/>
        <w:jc w:val="center"/>
        <w:rPr>
          <w:rFonts w:hint="eastAsia" w:ascii="仿宋" w:hAnsi="仿宋" w:eastAsia="仿宋" w:cs="仿宋"/>
          <w:b/>
          <w:bCs/>
          <w:sz w:val="28"/>
          <w:szCs w:val="28"/>
        </w:rPr>
      </w:pPr>
    </w:p>
    <w:p w14:paraId="4816D01B">
      <w:pPr>
        <w:spacing w:line="360" w:lineRule="auto"/>
        <w:jc w:val="center"/>
        <w:rPr>
          <w:rFonts w:hint="eastAsia" w:ascii="仿宋" w:hAnsi="仿宋" w:eastAsia="仿宋" w:cs="仿宋"/>
          <w:b/>
          <w:bCs/>
          <w:sz w:val="28"/>
          <w:szCs w:val="28"/>
        </w:rPr>
      </w:pPr>
    </w:p>
    <w:p w14:paraId="62F481C1">
      <w:pPr>
        <w:spacing w:line="360" w:lineRule="auto"/>
        <w:jc w:val="center"/>
        <w:rPr>
          <w:rFonts w:hint="eastAsia" w:ascii="仿宋" w:hAnsi="仿宋" w:eastAsia="仿宋" w:cs="仿宋"/>
          <w:b/>
          <w:bCs/>
          <w:sz w:val="28"/>
          <w:szCs w:val="28"/>
        </w:rPr>
      </w:pPr>
    </w:p>
    <w:p w14:paraId="6020EDF2">
      <w:pPr>
        <w:spacing w:line="360" w:lineRule="auto"/>
        <w:jc w:val="center"/>
        <w:rPr>
          <w:rFonts w:hint="eastAsia" w:ascii="仿宋" w:hAnsi="仿宋" w:eastAsia="仿宋" w:cs="仿宋"/>
          <w:b/>
          <w:bCs/>
          <w:sz w:val="28"/>
          <w:szCs w:val="28"/>
        </w:rPr>
      </w:pPr>
    </w:p>
    <w:p w14:paraId="7A4331C6">
      <w:pPr>
        <w:spacing w:line="360" w:lineRule="auto"/>
        <w:jc w:val="center"/>
        <w:rPr>
          <w:rFonts w:hint="eastAsia" w:ascii="仿宋" w:hAnsi="仿宋" w:eastAsia="仿宋" w:cs="仿宋"/>
          <w:b/>
          <w:bCs/>
          <w:sz w:val="28"/>
          <w:szCs w:val="28"/>
        </w:rPr>
      </w:pPr>
    </w:p>
    <w:p w14:paraId="1A2DAE45">
      <w:pPr>
        <w:spacing w:line="360" w:lineRule="auto"/>
        <w:jc w:val="center"/>
        <w:rPr>
          <w:rFonts w:hint="eastAsia" w:ascii="仿宋" w:hAnsi="仿宋" w:eastAsia="仿宋" w:cs="仿宋"/>
          <w:b/>
          <w:bCs/>
          <w:sz w:val="28"/>
          <w:szCs w:val="28"/>
        </w:rPr>
      </w:pPr>
    </w:p>
    <w:p w14:paraId="3E7354CF">
      <w:pPr>
        <w:spacing w:line="360" w:lineRule="auto"/>
        <w:jc w:val="center"/>
        <w:rPr>
          <w:rFonts w:hint="eastAsia" w:ascii="仿宋" w:hAnsi="仿宋" w:eastAsia="仿宋" w:cs="仿宋"/>
          <w:b/>
          <w:bCs/>
          <w:sz w:val="28"/>
          <w:szCs w:val="28"/>
        </w:rPr>
      </w:pPr>
    </w:p>
    <w:p w14:paraId="3354A381">
      <w:pPr>
        <w:spacing w:line="360" w:lineRule="auto"/>
        <w:jc w:val="center"/>
        <w:rPr>
          <w:rFonts w:hint="eastAsia" w:ascii="仿宋" w:hAnsi="仿宋" w:eastAsia="仿宋" w:cs="仿宋"/>
          <w:b/>
          <w:bCs/>
          <w:sz w:val="28"/>
          <w:szCs w:val="28"/>
        </w:rPr>
      </w:pPr>
    </w:p>
    <w:p w14:paraId="58B295E6">
      <w:pPr>
        <w:spacing w:line="360" w:lineRule="auto"/>
        <w:jc w:val="center"/>
        <w:rPr>
          <w:rFonts w:hint="eastAsia" w:ascii="仿宋" w:hAnsi="仿宋" w:eastAsia="仿宋" w:cs="仿宋"/>
          <w:b/>
          <w:bCs/>
          <w:sz w:val="28"/>
          <w:szCs w:val="28"/>
        </w:rPr>
      </w:pPr>
    </w:p>
    <w:p w14:paraId="55F82E22">
      <w:pPr>
        <w:spacing w:line="360" w:lineRule="auto"/>
        <w:jc w:val="center"/>
        <w:rPr>
          <w:rFonts w:hint="eastAsia" w:ascii="仿宋" w:hAnsi="仿宋" w:eastAsia="仿宋" w:cs="仿宋"/>
          <w:b/>
          <w:bCs/>
          <w:sz w:val="28"/>
          <w:szCs w:val="28"/>
        </w:rPr>
      </w:pPr>
    </w:p>
    <w:p w14:paraId="5B4ECA1D">
      <w:pPr>
        <w:spacing w:line="360" w:lineRule="auto"/>
        <w:jc w:val="center"/>
        <w:rPr>
          <w:rFonts w:hint="eastAsia" w:ascii="仿宋" w:hAnsi="仿宋" w:eastAsia="仿宋" w:cs="仿宋"/>
          <w:b/>
          <w:bCs/>
          <w:sz w:val="28"/>
          <w:szCs w:val="28"/>
        </w:rPr>
      </w:pPr>
    </w:p>
    <w:p w14:paraId="56C79915">
      <w:pPr>
        <w:spacing w:line="360" w:lineRule="auto"/>
        <w:jc w:val="center"/>
        <w:rPr>
          <w:rFonts w:hint="eastAsia" w:ascii="仿宋" w:hAnsi="仿宋" w:eastAsia="仿宋" w:cs="仿宋"/>
          <w:b/>
          <w:bCs/>
          <w:sz w:val="28"/>
          <w:szCs w:val="28"/>
        </w:rPr>
      </w:pPr>
    </w:p>
    <w:p w14:paraId="32D6E84A">
      <w:pPr>
        <w:spacing w:line="360" w:lineRule="auto"/>
        <w:jc w:val="center"/>
        <w:rPr>
          <w:rFonts w:hint="eastAsia" w:ascii="Times New Roman" w:hAnsi="Times New Roman" w:eastAsia="宋体" w:cstheme="minorBidi"/>
          <w:b/>
          <w:bCs/>
          <w:snapToGrid/>
          <w:color w:val="auto"/>
          <w:kern w:val="44"/>
          <w:sz w:val="32"/>
          <w:szCs w:val="44"/>
          <w:lang w:val="en-US" w:eastAsia="zh-CN" w:bidi="ar-SA"/>
        </w:rPr>
      </w:pPr>
    </w:p>
    <w:p w14:paraId="357DBACF">
      <w:pPr>
        <w:spacing w:line="360" w:lineRule="auto"/>
        <w:jc w:val="center"/>
        <w:rPr>
          <w:rFonts w:hint="eastAsia" w:ascii="Times New Roman" w:hAnsi="Times New Roman" w:eastAsia="宋体" w:cstheme="minorBidi"/>
          <w:b/>
          <w:bCs/>
          <w:snapToGrid/>
          <w:color w:val="auto"/>
          <w:kern w:val="44"/>
          <w:sz w:val="32"/>
          <w:szCs w:val="44"/>
          <w:lang w:val="en-US" w:eastAsia="zh-CN" w:bidi="ar-SA"/>
        </w:rPr>
      </w:pPr>
      <w:r>
        <w:rPr>
          <w:rFonts w:hint="eastAsia" w:ascii="Times New Roman" w:hAnsi="Times New Roman" w:eastAsia="宋体" w:cstheme="minorBidi"/>
          <w:b/>
          <w:bCs/>
          <w:snapToGrid/>
          <w:color w:val="auto"/>
          <w:kern w:val="44"/>
          <w:sz w:val="32"/>
          <w:szCs w:val="44"/>
          <w:lang w:val="en-US" w:eastAsia="zh-CN" w:bidi="ar-SA"/>
        </w:rPr>
        <w:t>附录B</w:t>
      </w:r>
      <w:r>
        <w:rPr>
          <w:rFonts w:hint="eastAsia" w:ascii="宋体" w:hAnsi="宋体" w:eastAsia="宋体" w:cs="宋体"/>
          <w:spacing w:val="6"/>
          <w:sz w:val="43"/>
          <w:szCs w:val="43"/>
        </w:rPr>
        <w:t xml:space="preserve">  </w:t>
      </w:r>
      <w:r>
        <w:rPr>
          <w:rFonts w:hint="eastAsia" w:ascii="Times New Roman" w:hAnsi="Times New Roman" w:eastAsia="宋体" w:cstheme="minorBidi"/>
          <w:b/>
          <w:bCs/>
          <w:snapToGrid/>
          <w:color w:val="auto"/>
          <w:kern w:val="44"/>
          <w:sz w:val="32"/>
          <w:szCs w:val="44"/>
          <w:lang w:val="en-US" w:eastAsia="zh-CN" w:bidi="ar-SA"/>
        </w:rPr>
        <w:t>耐软重物检测示意图</w:t>
      </w:r>
    </w:p>
    <w:p w14:paraId="3957C199">
      <w:pPr>
        <w:spacing w:line="360" w:lineRule="auto"/>
        <w:jc w:val="center"/>
        <w:rPr>
          <w:rFonts w:hint="eastAsia" w:ascii="Times New Roman" w:hAnsi="Times New Roman" w:eastAsia="宋体" w:cstheme="minorBidi"/>
          <w:b/>
          <w:bCs/>
          <w:snapToGrid/>
          <w:color w:val="auto"/>
          <w:kern w:val="44"/>
          <w:sz w:val="32"/>
          <w:szCs w:val="44"/>
          <w:lang w:val="en-US" w:eastAsia="zh-CN" w:bidi="ar-SA"/>
        </w:rPr>
      </w:pPr>
    </w:p>
    <w:p w14:paraId="13186D95">
      <w:pPr>
        <w:spacing w:line="360" w:lineRule="auto"/>
        <w:jc w:val="left"/>
        <w:rPr>
          <w:rFonts w:hint="eastAsia" w:ascii="Times New Roman" w:hAnsi="Times New Roman" w:eastAsia="宋体" w:cstheme="minorBidi"/>
          <w:snapToGrid/>
          <w:color w:val="auto"/>
          <w:kern w:val="2"/>
          <w:sz w:val="28"/>
          <w:szCs w:val="28"/>
          <w:lang w:val="en-US" w:eastAsia="zh-CN" w:bidi="ar-SA"/>
        </w:rPr>
      </w:pPr>
      <w:r>
        <w:rPr>
          <w:rFonts w:hint="eastAsia" w:ascii="Times New Roman" w:hAnsi="Times New Roman" w:eastAsia="宋体" w:cs="Times New Roman"/>
          <w:b/>
          <w:bCs/>
          <w:snapToGrid w:val="0"/>
          <w:color w:val="000000"/>
          <w:kern w:val="0"/>
          <w:sz w:val="28"/>
          <w:szCs w:val="28"/>
          <w:lang w:val="en-US" w:eastAsia="zh-CN" w:bidi="ar-SA"/>
        </w:rPr>
        <w:t xml:space="preserve">B.0.1  </w:t>
      </w:r>
      <w:r>
        <w:rPr>
          <w:rFonts w:hint="eastAsia" w:ascii="Times New Roman" w:hAnsi="Times New Roman" w:eastAsia="宋体" w:cstheme="minorBidi"/>
          <w:snapToGrid/>
          <w:color w:val="auto"/>
          <w:kern w:val="2"/>
          <w:sz w:val="28"/>
          <w:szCs w:val="28"/>
          <w:lang w:val="en-US" w:eastAsia="zh-CN" w:bidi="ar-SA"/>
        </w:rPr>
        <w:t>建筑幕墙耐软重物撞击性能检测时，可按图B.0.1的方式进行。</w:t>
      </w:r>
    </w:p>
    <w:p w14:paraId="6B403A9D">
      <w:pPr>
        <w:jc w:val="center"/>
        <w:rPr>
          <w:rFonts w:hint="eastAsia" w:ascii="仿宋" w:hAnsi="仿宋" w:eastAsia="仿宋" w:cs="仿宋"/>
          <w:b/>
          <w:bCs/>
          <w:sz w:val="28"/>
          <w:szCs w:val="28"/>
        </w:rPr>
      </w:pPr>
      <w:r>
        <w:drawing>
          <wp:anchor distT="0" distB="0" distL="114300" distR="114300" simplePos="0" relativeHeight="251667456" behindDoc="0" locked="0" layoutInCell="1" allowOverlap="1">
            <wp:simplePos x="0" y="0"/>
            <wp:positionH relativeFrom="column">
              <wp:posOffset>1130935</wp:posOffset>
            </wp:positionH>
            <wp:positionV relativeFrom="paragraph">
              <wp:posOffset>134620</wp:posOffset>
            </wp:positionV>
            <wp:extent cx="4450080" cy="4137660"/>
            <wp:effectExtent l="0" t="0" r="0" b="7620"/>
            <wp:wrapNone/>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18"/>
                    <a:stretch>
                      <a:fillRect/>
                    </a:stretch>
                  </pic:blipFill>
                  <pic:spPr>
                    <a:xfrm>
                      <a:off x="0" y="0"/>
                      <a:ext cx="4450080" cy="4137660"/>
                    </a:xfrm>
                    <a:prstGeom prst="rect">
                      <a:avLst/>
                    </a:prstGeom>
                    <a:noFill/>
                    <a:ln>
                      <a:noFill/>
                    </a:ln>
                  </pic:spPr>
                </pic:pic>
              </a:graphicData>
            </a:graphic>
          </wp:anchor>
        </w:drawing>
      </w:r>
    </w:p>
    <w:p w14:paraId="2B5C534D">
      <w:pPr>
        <w:jc w:val="center"/>
        <w:rPr>
          <w:rFonts w:hint="eastAsia" w:ascii="仿宋" w:hAnsi="仿宋" w:eastAsia="仿宋" w:cs="仿宋"/>
          <w:b/>
          <w:bCs/>
          <w:sz w:val="28"/>
          <w:szCs w:val="28"/>
        </w:rPr>
      </w:pPr>
    </w:p>
    <w:p w14:paraId="7CB93679">
      <w:pPr>
        <w:jc w:val="center"/>
        <w:rPr>
          <w:rFonts w:hint="eastAsia" w:ascii="仿宋" w:hAnsi="仿宋" w:eastAsia="仿宋" w:cs="仿宋"/>
          <w:b/>
          <w:bCs/>
          <w:sz w:val="28"/>
          <w:szCs w:val="28"/>
        </w:rPr>
      </w:pPr>
    </w:p>
    <w:p w14:paraId="55DF14D5">
      <w:pPr>
        <w:jc w:val="center"/>
        <w:rPr>
          <w:rFonts w:hint="eastAsia" w:ascii="仿宋" w:hAnsi="仿宋" w:eastAsia="仿宋" w:cs="仿宋"/>
          <w:b/>
          <w:bCs/>
          <w:sz w:val="28"/>
          <w:szCs w:val="28"/>
        </w:rPr>
      </w:pPr>
    </w:p>
    <w:p w14:paraId="148FEA92">
      <w:pPr>
        <w:jc w:val="center"/>
        <w:rPr>
          <w:rFonts w:hint="eastAsia" w:ascii="仿宋" w:hAnsi="仿宋" w:eastAsia="仿宋" w:cs="仿宋"/>
          <w:b/>
          <w:bCs/>
          <w:sz w:val="28"/>
          <w:szCs w:val="28"/>
        </w:rPr>
      </w:pPr>
    </w:p>
    <w:p w14:paraId="58021658">
      <w:pPr>
        <w:jc w:val="center"/>
        <w:rPr>
          <w:rFonts w:hint="eastAsia" w:ascii="仿宋" w:hAnsi="仿宋" w:eastAsia="仿宋" w:cs="仿宋"/>
          <w:b/>
          <w:bCs/>
          <w:sz w:val="28"/>
          <w:szCs w:val="28"/>
        </w:rPr>
      </w:pPr>
    </w:p>
    <w:p w14:paraId="2BC75DA3">
      <w:pPr>
        <w:jc w:val="center"/>
        <w:rPr>
          <w:rFonts w:hint="eastAsia" w:ascii="仿宋" w:hAnsi="仿宋" w:eastAsia="仿宋" w:cs="仿宋"/>
          <w:b/>
          <w:bCs/>
          <w:sz w:val="28"/>
          <w:szCs w:val="28"/>
        </w:rPr>
      </w:pPr>
    </w:p>
    <w:p w14:paraId="3D6F5843">
      <w:pPr>
        <w:jc w:val="center"/>
        <w:rPr>
          <w:rFonts w:hint="eastAsia" w:ascii="仿宋" w:hAnsi="仿宋" w:eastAsia="仿宋" w:cs="仿宋"/>
          <w:b/>
          <w:bCs/>
          <w:sz w:val="28"/>
          <w:szCs w:val="28"/>
        </w:rPr>
      </w:pPr>
    </w:p>
    <w:p w14:paraId="0DB82408">
      <w:pPr>
        <w:jc w:val="center"/>
        <w:rPr>
          <w:rFonts w:hint="eastAsia" w:ascii="仿宋" w:hAnsi="仿宋" w:eastAsia="仿宋" w:cs="仿宋"/>
          <w:b/>
          <w:bCs/>
          <w:sz w:val="28"/>
          <w:szCs w:val="28"/>
        </w:rPr>
      </w:pPr>
    </w:p>
    <w:p w14:paraId="7CB60F23">
      <w:pPr>
        <w:jc w:val="center"/>
        <w:rPr>
          <w:rFonts w:hint="eastAsia" w:ascii="仿宋" w:hAnsi="仿宋" w:eastAsia="仿宋" w:cs="仿宋"/>
          <w:b/>
          <w:bCs/>
          <w:sz w:val="28"/>
          <w:szCs w:val="28"/>
        </w:rPr>
      </w:pPr>
    </w:p>
    <w:p w14:paraId="1486A037">
      <w:pPr>
        <w:jc w:val="center"/>
        <w:rPr>
          <w:rFonts w:hint="eastAsia" w:ascii="仿宋" w:hAnsi="仿宋" w:eastAsia="仿宋" w:cs="仿宋"/>
          <w:b/>
          <w:bCs/>
          <w:sz w:val="28"/>
          <w:szCs w:val="28"/>
        </w:rPr>
      </w:pPr>
    </w:p>
    <w:p w14:paraId="63CD5B1E">
      <w:pPr>
        <w:jc w:val="center"/>
        <w:rPr>
          <w:rFonts w:hint="eastAsia" w:ascii="仿宋" w:hAnsi="仿宋" w:eastAsia="仿宋" w:cs="仿宋"/>
          <w:b/>
          <w:bCs/>
          <w:sz w:val="28"/>
          <w:szCs w:val="28"/>
        </w:rPr>
      </w:pPr>
    </w:p>
    <w:p w14:paraId="294EB0E6">
      <w:pPr>
        <w:jc w:val="center"/>
        <w:rPr>
          <w:rFonts w:hint="eastAsia" w:ascii="仿宋" w:hAnsi="仿宋" w:eastAsia="仿宋" w:cs="仿宋"/>
          <w:b/>
          <w:bCs/>
          <w:sz w:val="28"/>
          <w:szCs w:val="28"/>
        </w:rPr>
      </w:pPr>
    </w:p>
    <w:p w14:paraId="0B9A6D35">
      <w:pPr>
        <w:jc w:val="center"/>
        <w:rPr>
          <w:rFonts w:hint="eastAsia" w:ascii="仿宋" w:hAnsi="仿宋" w:eastAsia="仿宋" w:cs="仿宋"/>
          <w:b/>
          <w:bCs/>
          <w:sz w:val="28"/>
          <w:szCs w:val="28"/>
        </w:rPr>
      </w:pPr>
    </w:p>
    <w:p w14:paraId="3E5BABE0">
      <w:pPr>
        <w:jc w:val="center"/>
        <w:rPr>
          <w:rFonts w:hint="eastAsia" w:ascii="仿宋" w:hAnsi="仿宋" w:eastAsia="仿宋" w:cs="仿宋"/>
          <w:b/>
          <w:bCs/>
          <w:sz w:val="28"/>
          <w:szCs w:val="28"/>
        </w:rPr>
      </w:pPr>
    </w:p>
    <w:p w14:paraId="51A2345E">
      <w:pPr>
        <w:jc w:val="center"/>
        <w:rPr>
          <w:rFonts w:hint="eastAsia" w:ascii="仿宋" w:hAnsi="仿宋" w:eastAsia="仿宋" w:cs="仿宋"/>
          <w:b/>
          <w:bCs/>
          <w:sz w:val="28"/>
          <w:szCs w:val="28"/>
        </w:rPr>
      </w:pPr>
    </w:p>
    <w:p w14:paraId="4599E388">
      <w:pPr>
        <w:jc w:val="center"/>
        <w:rPr>
          <w:rFonts w:hint="eastAsia" w:ascii="仿宋" w:hAnsi="仿宋" w:eastAsia="仿宋" w:cs="仿宋"/>
          <w:b/>
          <w:bCs/>
          <w:sz w:val="28"/>
          <w:szCs w:val="28"/>
        </w:rPr>
      </w:pPr>
    </w:p>
    <w:p w14:paraId="0C13E0EE">
      <w:pPr>
        <w:jc w:val="center"/>
        <w:rPr>
          <w:rFonts w:hint="eastAsia" w:ascii="仿宋" w:hAnsi="仿宋" w:eastAsia="仿宋" w:cs="仿宋"/>
          <w:b/>
          <w:bCs/>
          <w:sz w:val="28"/>
          <w:szCs w:val="28"/>
        </w:rPr>
      </w:pPr>
    </w:p>
    <w:p w14:paraId="4A283579">
      <w:pPr>
        <w:jc w:val="center"/>
        <w:rPr>
          <w:rFonts w:hint="eastAsia" w:ascii="仿宋" w:hAnsi="仿宋" w:eastAsia="仿宋" w:cs="仿宋"/>
          <w:b/>
          <w:bCs/>
          <w:sz w:val="28"/>
          <w:szCs w:val="28"/>
        </w:rPr>
      </w:pPr>
    </w:p>
    <w:p w14:paraId="05B971FC">
      <w:pPr>
        <w:jc w:val="center"/>
        <w:rPr>
          <w:rFonts w:hint="eastAsia" w:ascii="仿宋" w:hAnsi="仿宋" w:eastAsia="仿宋" w:cs="仿宋"/>
          <w:b/>
          <w:bCs/>
          <w:sz w:val="28"/>
          <w:szCs w:val="28"/>
        </w:rPr>
      </w:pPr>
    </w:p>
    <w:p w14:paraId="7BC8D3F8">
      <w:pPr>
        <w:keepNext w:val="0"/>
        <w:keepLines w:val="0"/>
        <w:pageBreakBefore w:val="0"/>
        <w:widowControl/>
        <w:kinsoku w:val="0"/>
        <w:wordWrap/>
        <w:overflowPunct/>
        <w:topLinePunct w:val="0"/>
        <w:autoSpaceDE w:val="0"/>
        <w:autoSpaceDN w:val="0"/>
        <w:bidi w:val="0"/>
        <w:adjustRightInd w:val="0"/>
        <w:snapToGrid w:val="0"/>
        <w:spacing w:before="114" w:line="305" w:lineRule="auto"/>
        <w:ind w:left="887"/>
        <w:textAlignment w:val="baseline"/>
        <w:rPr>
          <w:rFonts w:hint="eastAsia" w:ascii="宋体" w:hAnsi="宋体" w:eastAsia="宋体" w:cs="宋体"/>
          <w:sz w:val="21"/>
          <w:szCs w:val="21"/>
        </w:rPr>
      </w:pPr>
      <w:r>
        <w:rPr>
          <w:rFonts w:hint="eastAsia" w:ascii="宋体" w:hAnsi="宋体" w:eastAsia="宋体" w:cs="宋体"/>
          <w:spacing w:val="7"/>
          <w:sz w:val="21"/>
          <w:szCs w:val="21"/>
        </w:rPr>
        <w:t>说明：</w:t>
      </w:r>
    </w:p>
    <w:p w14:paraId="7963FC14">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1 —挂点；</w:t>
      </w:r>
    </w:p>
    <w:p w14:paraId="7DB0A62C">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2 —悬挂钢丝绳；</w:t>
      </w:r>
    </w:p>
    <w:p w14:paraId="3959A51F">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3 —释放装置；</w:t>
      </w:r>
    </w:p>
    <w:p w14:paraId="2AB2AFD4">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4 —试件；</w:t>
      </w:r>
    </w:p>
    <w:p w14:paraId="43DA0B4E">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5 —安装框架；</w:t>
      </w:r>
    </w:p>
    <w:p w14:paraId="635D824D">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890"/>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h —降落高度；</w:t>
      </w:r>
    </w:p>
    <w:p w14:paraId="515EA7C6">
      <w:pPr>
        <w:pStyle w:val="4"/>
        <w:keepNext w:val="0"/>
        <w:keepLines w:val="0"/>
        <w:pageBreakBefore w:val="0"/>
        <w:widowControl/>
        <w:kinsoku w:val="0"/>
        <w:wordWrap/>
        <w:overflowPunct/>
        <w:topLinePunct w:val="0"/>
        <w:autoSpaceDE w:val="0"/>
        <w:autoSpaceDN w:val="0"/>
        <w:bidi w:val="0"/>
        <w:adjustRightInd w:val="0"/>
        <w:snapToGrid w:val="0"/>
        <w:spacing w:before="31" w:line="305" w:lineRule="auto"/>
        <w:ind w:left="875"/>
        <w:textAlignment w:val="baseline"/>
        <w:rPr>
          <w:rFonts w:hint="eastAsia" w:ascii="宋体" w:hAnsi="宋体" w:eastAsia="宋体" w:cs="宋体"/>
          <w:sz w:val="21"/>
          <w:szCs w:val="21"/>
        </w:rPr>
      </w:pPr>
      <w:r>
        <w:rPr>
          <w:rFonts w:hint="eastAsia" w:ascii="宋体" w:hAnsi="宋体" w:eastAsia="宋体" w:cs="宋体"/>
          <w:spacing w:val="26"/>
          <w:position w:val="-1"/>
          <w:sz w:val="21"/>
          <w:szCs w:val="21"/>
          <w:lang w:val="en-US"/>
        </w:rPr>
        <w:t>S</w:t>
      </w:r>
      <w:r>
        <w:rPr>
          <w:rFonts w:hint="eastAsia" w:ascii="宋体" w:hAnsi="宋体" w:eastAsia="宋体" w:cs="宋体"/>
          <w:b/>
          <w:bCs/>
          <w:spacing w:val="24"/>
          <w:sz w:val="21"/>
          <w:szCs w:val="21"/>
        </w:rPr>
        <w:t>—</w:t>
      </w:r>
      <w:r>
        <w:rPr>
          <w:rFonts w:hint="eastAsia" w:ascii="宋体" w:hAnsi="宋体" w:eastAsia="宋体" w:cs="宋体"/>
          <w:b/>
          <w:bCs/>
          <w:spacing w:val="-23"/>
          <w:sz w:val="21"/>
          <w:szCs w:val="21"/>
        </w:rPr>
        <w:t xml:space="preserve"> </w:t>
      </w:r>
      <w:r>
        <w:rPr>
          <w:rFonts w:hint="eastAsia" w:ascii="宋体" w:hAnsi="宋体" w:eastAsia="宋体" w:cs="宋体"/>
          <w:spacing w:val="24"/>
          <w:sz w:val="21"/>
          <w:szCs w:val="21"/>
        </w:rPr>
        <w:t>软重物外缘与试件表面的距离。</w:t>
      </w:r>
    </w:p>
    <w:p w14:paraId="3BEB785E">
      <w:pPr>
        <w:pStyle w:val="4"/>
        <w:spacing w:before="224" w:line="360" w:lineRule="auto"/>
        <w:ind w:firstLine="3584" w:firstLineChars="1700"/>
        <w:jc w:val="left"/>
        <w:rPr>
          <w:rFonts w:hint="eastAsia" w:ascii="宋体" w:hAnsi="宋体" w:eastAsia="宋体" w:cs="宋体"/>
          <w:b/>
          <w:bCs/>
          <w:snapToGrid w:val="0"/>
          <w:color w:val="000000"/>
          <w:kern w:val="0"/>
          <w:sz w:val="21"/>
          <w:szCs w:val="21"/>
          <w:lang w:val="en-US" w:eastAsia="en-US" w:bidi="ar-SA"/>
        </w:rPr>
      </w:pPr>
    </w:p>
    <w:p w14:paraId="04995C00">
      <w:pPr>
        <w:pStyle w:val="4"/>
        <w:spacing w:before="224" w:line="360" w:lineRule="auto"/>
        <w:ind w:firstLine="3584" w:firstLineChars="1700"/>
        <w:jc w:val="left"/>
        <w:rPr>
          <w:rFonts w:hint="eastAsia" w:ascii="宋体" w:hAnsi="宋体" w:eastAsia="宋体" w:cs="宋体"/>
          <w:b/>
          <w:bCs/>
          <w:snapToGrid w:val="0"/>
          <w:color w:val="000000"/>
          <w:kern w:val="0"/>
          <w:sz w:val="21"/>
          <w:szCs w:val="21"/>
          <w:lang w:val="en-US" w:eastAsia="en-US" w:bidi="ar-SA"/>
        </w:rPr>
      </w:pPr>
      <w:r>
        <w:rPr>
          <w:rFonts w:hint="eastAsia" w:ascii="宋体" w:hAnsi="宋体" w:eastAsia="宋体" w:cs="宋体"/>
          <w:b/>
          <w:bCs/>
          <w:snapToGrid w:val="0"/>
          <w:color w:val="000000"/>
          <w:kern w:val="0"/>
          <w:sz w:val="21"/>
          <w:szCs w:val="21"/>
          <w:lang w:val="en-US" w:eastAsia="en-US" w:bidi="ar-SA"/>
        </w:rPr>
        <w:t>图</w:t>
      </w:r>
      <w:r>
        <w:rPr>
          <w:rFonts w:hint="eastAsia" w:ascii="宋体" w:hAnsi="宋体" w:eastAsia="宋体" w:cs="宋体"/>
          <w:b/>
          <w:bCs/>
          <w:snapToGrid w:val="0"/>
          <w:color w:val="000000"/>
          <w:kern w:val="0"/>
          <w:sz w:val="21"/>
          <w:szCs w:val="21"/>
          <w:lang w:val="en-US" w:eastAsia="zh-CN" w:bidi="ar-SA"/>
        </w:rPr>
        <w:t>B</w:t>
      </w:r>
      <w:r>
        <w:rPr>
          <w:rFonts w:hint="eastAsia" w:ascii="宋体" w:hAnsi="宋体" w:eastAsia="宋体" w:cs="宋体"/>
          <w:b/>
          <w:bCs/>
          <w:snapToGrid w:val="0"/>
          <w:color w:val="000000"/>
          <w:kern w:val="0"/>
          <w:sz w:val="21"/>
          <w:szCs w:val="21"/>
          <w:lang w:val="en-US" w:eastAsia="en-US" w:bidi="ar-SA"/>
        </w:rPr>
        <w:t>.0.1</w:t>
      </w:r>
      <w:r>
        <w:rPr>
          <w:rFonts w:hint="eastAsia" w:ascii="宋体" w:hAnsi="宋体" w:eastAsia="宋体" w:cs="宋体"/>
          <w:b/>
          <w:bCs/>
          <w:snapToGrid w:val="0"/>
          <w:color w:val="000000"/>
          <w:kern w:val="0"/>
          <w:sz w:val="21"/>
          <w:szCs w:val="21"/>
          <w:lang w:val="en-US" w:eastAsia="zh-CN" w:bidi="ar-SA"/>
        </w:rPr>
        <w:t xml:space="preserve">  </w:t>
      </w:r>
      <w:r>
        <w:rPr>
          <w:rFonts w:hint="eastAsia" w:ascii="宋体" w:hAnsi="宋体" w:eastAsia="宋体" w:cs="宋体"/>
          <w:b/>
          <w:bCs/>
          <w:snapToGrid w:val="0"/>
          <w:color w:val="000000"/>
          <w:kern w:val="0"/>
          <w:sz w:val="21"/>
          <w:szCs w:val="21"/>
          <w:lang w:val="en-US" w:eastAsia="en-US" w:bidi="ar-SA"/>
        </w:rPr>
        <w:t>耐软重物撞击性能检测示意图</w:t>
      </w:r>
    </w:p>
    <w:p w14:paraId="6BEB281E">
      <w:pPr>
        <w:spacing w:line="360" w:lineRule="auto"/>
        <w:jc w:val="center"/>
        <w:rPr>
          <w:rFonts w:hint="eastAsia" w:ascii="仿宋" w:hAnsi="仿宋" w:eastAsia="仿宋" w:cs="仿宋"/>
          <w:b/>
          <w:bCs/>
          <w:sz w:val="28"/>
          <w:szCs w:val="28"/>
        </w:rPr>
      </w:pPr>
    </w:p>
    <w:p w14:paraId="7D007C0A">
      <w:pPr>
        <w:spacing w:line="360" w:lineRule="auto"/>
        <w:jc w:val="center"/>
        <w:rPr>
          <w:rFonts w:hint="eastAsia" w:ascii="Times New Roman" w:hAnsi="Times New Roman" w:eastAsia="宋体" w:cstheme="minorBidi"/>
          <w:b/>
          <w:bCs/>
          <w:snapToGrid/>
          <w:color w:val="auto"/>
          <w:kern w:val="44"/>
          <w:sz w:val="32"/>
          <w:szCs w:val="44"/>
          <w:lang w:val="en-US" w:eastAsia="zh-CN" w:bidi="ar-SA"/>
        </w:rPr>
      </w:pPr>
      <w:r>
        <w:rPr>
          <w:rFonts w:hint="eastAsia" w:ascii="Times New Roman" w:hAnsi="Times New Roman" w:eastAsia="宋体" w:cstheme="minorBidi"/>
          <w:b/>
          <w:bCs/>
          <w:snapToGrid/>
          <w:color w:val="auto"/>
          <w:kern w:val="44"/>
          <w:sz w:val="32"/>
          <w:szCs w:val="44"/>
          <w:lang w:val="en-US" w:eastAsia="zh-CN" w:bidi="ar-SA"/>
        </w:rPr>
        <w:t>附录C</w:t>
      </w:r>
      <w:r>
        <w:rPr>
          <w:rFonts w:hint="eastAsia" w:ascii="宋体" w:hAnsi="宋体" w:eastAsia="宋体" w:cs="宋体"/>
          <w:spacing w:val="6"/>
          <w:sz w:val="43"/>
          <w:szCs w:val="43"/>
        </w:rPr>
        <w:t xml:space="preserve">  </w:t>
      </w:r>
      <w:r>
        <w:rPr>
          <w:rFonts w:hint="eastAsia" w:ascii="Times New Roman" w:hAnsi="Times New Roman" w:eastAsia="宋体" w:cstheme="minorBidi"/>
          <w:b/>
          <w:bCs/>
          <w:snapToGrid/>
          <w:color w:val="auto"/>
          <w:kern w:val="44"/>
          <w:sz w:val="32"/>
          <w:szCs w:val="44"/>
          <w:lang w:val="en-US" w:eastAsia="zh-CN" w:bidi="ar-SA"/>
        </w:rPr>
        <w:t>耐硬物撞击性能检测装置及示意图</w:t>
      </w:r>
    </w:p>
    <w:p w14:paraId="50FC161A">
      <w:pPr>
        <w:pStyle w:val="4"/>
        <w:keepNext w:val="0"/>
        <w:keepLines w:val="0"/>
        <w:pageBreakBefore w:val="0"/>
        <w:widowControl/>
        <w:kinsoku w:val="0"/>
        <w:wordWrap/>
        <w:overflowPunct/>
        <w:topLinePunct w:val="0"/>
        <w:autoSpaceDE w:val="0"/>
        <w:autoSpaceDN w:val="0"/>
        <w:bidi w:val="0"/>
        <w:adjustRightInd w:val="0"/>
        <w:snapToGrid w:val="0"/>
        <w:spacing w:before="219" w:line="305" w:lineRule="auto"/>
        <w:textAlignment w:val="baseline"/>
        <w:rPr>
          <w:rFonts w:hint="eastAsia" w:ascii="宋体" w:hAnsi="宋体" w:eastAsia="宋体" w:cs="宋体"/>
          <w:sz w:val="28"/>
          <w:szCs w:val="28"/>
          <w:lang w:val="en-US"/>
        </w:rPr>
      </w:pPr>
      <w:r>
        <w:rPr>
          <w:rFonts w:hint="eastAsia" w:ascii="Times New Roman" w:hAnsi="Times New Roman" w:eastAsia="宋体" w:cs="Times New Roman"/>
          <w:b/>
          <w:bCs/>
          <w:snapToGrid w:val="0"/>
          <w:color w:val="000000"/>
          <w:kern w:val="0"/>
          <w:sz w:val="28"/>
          <w:szCs w:val="28"/>
          <w:lang w:val="en-US" w:eastAsia="zh-CN" w:bidi="ar-SA"/>
        </w:rPr>
        <w:t xml:space="preserve">C.0.1  </w:t>
      </w:r>
      <w:r>
        <w:rPr>
          <w:rFonts w:hint="eastAsia" w:ascii="宋体" w:hAnsi="宋体" w:eastAsia="宋体" w:cs="宋体"/>
          <w:snapToGrid/>
          <w:color w:val="auto"/>
          <w:kern w:val="2"/>
          <w:sz w:val="28"/>
          <w:szCs w:val="28"/>
          <w:lang w:val="en-US" w:eastAsia="zh-CN" w:bidi="ar-SA"/>
        </w:rPr>
        <w:t>实验室安装框架应坚固，能承受检测荷载，且不影响检测结果，并应具有满足试件安装的夹紧装置。</w:t>
      </w:r>
    </w:p>
    <w:p w14:paraId="425980B9">
      <w:pPr>
        <w:pStyle w:val="4"/>
        <w:keepNext w:val="0"/>
        <w:keepLines w:val="0"/>
        <w:pageBreakBefore w:val="0"/>
        <w:widowControl/>
        <w:kinsoku w:val="0"/>
        <w:wordWrap/>
        <w:overflowPunct/>
        <w:topLinePunct w:val="0"/>
        <w:autoSpaceDE w:val="0"/>
        <w:autoSpaceDN w:val="0"/>
        <w:bidi w:val="0"/>
        <w:adjustRightInd w:val="0"/>
        <w:snapToGrid w:val="0"/>
        <w:spacing w:before="219" w:line="305" w:lineRule="auto"/>
        <w:textAlignment w:val="baseline"/>
        <w:rPr>
          <w:rFonts w:hint="eastAsia" w:ascii="宋体" w:hAnsi="宋体" w:eastAsia="宋体" w:cs="宋体"/>
          <w:sz w:val="28"/>
          <w:szCs w:val="28"/>
          <w:lang w:val="en-US"/>
        </w:rPr>
      </w:pPr>
      <w:r>
        <w:rPr>
          <w:rFonts w:hint="eastAsia" w:ascii="Times New Roman" w:hAnsi="Times New Roman" w:eastAsia="宋体" w:cs="Times New Roman"/>
          <w:b/>
          <w:bCs/>
          <w:snapToGrid w:val="0"/>
          <w:color w:val="000000"/>
          <w:kern w:val="0"/>
          <w:sz w:val="28"/>
          <w:szCs w:val="28"/>
          <w:lang w:val="en-US" w:eastAsia="zh-CN" w:bidi="ar-SA"/>
        </w:rPr>
        <w:t xml:space="preserve">C.0.2  </w:t>
      </w:r>
      <w:r>
        <w:rPr>
          <w:rFonts w:hint="eastAsia" w:ascii="宋体" w:hAnsi="宋体" w:eastAsia="宋体" w:cs="宋体"/>
          <w:snapToGrid/>
          <w:color w:val="auto"/>
          <w:kern w:val="2"/>
          <w:sz w:val="28"/>
          <w:szCs w:val="28"/>
          <w:lang w:val="en-US" w:eastAsia="zh-CN" w:bidi="ar-SA"/>
        </w:rPr>
        <w:t>撞击物体为质量1040g±10g的球体硬物（滓火钢球）,直径为63.5mm，球体上应有挂耳。耐硬物撞击性能检测示意见图3，硬物和悬挂钢丝绳在自由状态时，硬物外缘与试件表面的距离s宜大于5mm，且小于15mm。</w:t>
      </w:r>
    </w:p>
    <w:p w14:paraId="3868D874">
      <w:pPr>
        <w:pStyle w:val="4"/>
        <w:keepNext w:val="0"/>
        <w:keepLines w:val="0"/>
        <w:pageBreakBefore w:val="0"/>
        <w:widowControl/>
        <w:kinsoku w:val="0"/>
        <w:wordWrap/>
        <w:overflowPunct/>
        <w:topLinePunct w:val="0"/>
        <w:autoSpaceDE w:val="0"/>
        <w:autoSpaceDN w:val="0"/>
        <w:bidi w:val="0"/>
        <w:adjustRightInd w:val="0"/>
        <w:snapToGrid w:val="0"/>
        <w:spacing w:before="219" w:line="305" w:lineRule="auto"/>
        <w:textAlignment w:val="baseline"/>
        <w:rPr>
          <w:rFonts w:hint="eastAsia" w:ascii="宋体" w:hAnsi="宋体" w:eastAsia="宋体" w:cs="宋体"/>
          <w:sz w:val="28"/>
          <w:szCs w:val="28"/>
          <w:lang w:val="en-US"/>
        </w:rPr>
      </w:pPr>
      <w:r>
        <w:rPr>
          <w:rFonts w:hint="eastAsia" w:ascii="Times New Roman" w:hAnsi="Times New Roman" w:eastAsia="宋体" w:cs="Times New Roman"/>
          <w:b/>
          <w:bCs/>
          <w:snapToGrid w:val="0"/>
          <w:color w:val="000000"/>
          <w:kern w:val="0"/>
          <w:sz w:val="28"/>
          <w:szCs w:val="28"/>
          <w:lang w:val="en-US" w:eastAsia="zh-CN" w:bidi="ar-SA"/>
        </w:rPr>
        <w:t xml:space="preserve">C.0.3  </w:t>
      </w:r>
      <w:r>
        <w:rPr>
          <w:rFonts w:hint="eastAsia" w:ascii="宋体" w:hAnsi="宋体" w:eastAsia="宋体" w:cs="宋体"/>
          <w:snapToGrid/>
          <w:color w:val="auto"/>
          <w:kern w:val="2"/>
          <w:sz w:val="28"/>
          <w:szCs w:val="28"/>
          <w:lang w:val="en-US" w:eastAsia="zh-CN" w:bidi="ar-SA"/>
        </w:rPr>
        <w:t>悬挂撞击物体的挂点应坚固，并能调整以满足不同撞击位置的需要。 悬挂撞击物体的钢丝绳宜为直径为3mm的不锈钢钢丝绳。</w:t>
      </w:r>
    </w:p>
    <w:p w14:paraId="1C1C9294">
      <w:pPr>
        <w:pStyle w:val="4"/>
        <w:keepNext w:val="0"/>
        <w:keepLines w:val="0"/>
        <w:pageBreakBefore w:val="0"/>
        <w:widowControl/>
        <w:kinsoku w:val="0"/>
        <w:wordWrap/>
        <w:overflowPunct/>
        <w:topLinePunct w:val="0"/>
        <w:autoSpaceDE w:val="0"/>
        <w:autoSpaceDN w:val="0"/>
        <w:bidi w:val="0"/>
        <w:adjustRightInd w:val="0"/>
        <w:snapToGrid w:val="0"/>
        <w:spacing w:before="219" w:line="305" w:lineRule="auto"/>
        <w:textAlignment w:val="baseline"/>
        <w:rPr>
          <w:rFonts w:hint="eastAsia" w:ascii="宋体" w:hAnsi="宋体" w:eastAsia="宋体" w:cs="宋体"/>
          <w:sz w:val="28"/>
          <w:szCs w:val="28"/>
          <w:lang w:val="en-US"/>
        </w:rPr>
      </w:pPr>
      <w:r>
        <w:rPr>
          <w:rFonts w:hint="eastAsia" w:ascii="Times New Roman" w:hAnsi="Times New Roman" w:eastAsia="宋体" w:cs="Times New Roman"/>
          <w:b/>
          <w:bCs/>
          <w:snapToGrid w:val="0"/>
          <w:color w:val="000000"/>
          <w:kern w:val="0"/>
          <w:sz w:val="28"/>
          <w:szCs w:val="28"/>
          <w:lang w:val="en-US" w:eastAsia="zh-CN" w:bidi="ar-SA"/>
        </w:rPr>
        <w:t xml:space="preserve">C.0.4  </w:t>
      </w:r>
      <w:r>
        <w:rPr>
          <w:rFonts w:hint="eastAsia" w:ascii="宋体" w:hAnsi="宋体" w:eastAsia="宋体" w:cs="宋体"/>
          <w:snapToGrid/>
          <w:color w:val="auto"/>
          <w:kern w:val="2"/>
          <w:sz w:val="28"/>
          <w:szCs w:val="28"/>
          <w:lang w:val="en-US" w:eastAsia="zh-CN" w:bidi="ar-SA"/>
        </w:rPr>
        <w:t>撞击物体释放装置应能准确定位撞击物体的降落高度，保持撞击物体中心线和悬挂钢丝绳在同一条直线上，并确保撞击物体被释放后能够自由下落。</w:t>
      </w:r>
    </w:p>
    <w:p w14:paraId="17E4F1DB">
      <w:pPr>
        <w:spacing w:line="219" w:lineRule="auto"/>
        <w:rPr>
          <w:rFonts w:ascii="微软雅黑" w:hAnsi="微软雅黑" w:eastAsia="微软雅黑" w:cs="微软雅黑"/>
          <w:sz w:val="19"/>
          <w:szCs w:val="19"/>
        </w:rPr>
      </w:pPr>
      <w:r>
        <w:rPr>
          <w:position w:val="-133"/>
        </w:rPr>
        <w:drawing>
          <wp:anchor distT="0" distB="0" distL="114300" distR="114300" simplePos="0" relativeHeight="251668480" behindDoc="0" locked="0" layoutInCell="1" allowOverlap="1">
            <wp:simplePos x="0" y="0"/>
            <wp:positionH relativeFrom="column">
              <wp:posOffset>1518285</wp:posOffset>
            </wp:positionH>
            <wp:positionV relativeFrom="paragraph">
              <wp:posOffset>65405</wp:posOffset>
            </wp:positionV>
            <wp:extent cx="4053840" cy="4241165"/>
            <wp:effectExtent l="0" t="0" r="0" b="10795"/>
            <wp:wrapNone/>
            <wp:docPr id="24" name="图片 3"/>
            <wp:cNvGraphicFramePr/>
            <a:graphic xmlns:a="http://schemas.openxmlformats.org/drawingml/2006/main">
              <a:graphicData uri="http://schemas.openxmlformats.org/drawingml/2006/picture">
                <pic:pic xmlns:pic="http://schemas.openxmlformats.org/drawingml/2006/picture">
                  <pic:nvPicPr>
                    <pic:cNvPr id="24" name="图片 3"/>
                    <pic:cNvPicPr/>
                  </pic:nvPicPr>
                  <pic:blipFill>
                    <a:blip r:embed="rId19"/>
                    <a:stretch>
                      <a:fillRect/>
                    </a:stretch>
                  </pic:blipFill>
                  <pic:spPr>
                    <a:xfrm>
                      <a:off x="0" y="0"/>
                      <a:ext cx="4053840" cy="4241165"/>
                    </a:xfrm>
                    <a:prstGeom prst="rect">
                      <a:avLst/>
                    </a:prstGeom>
                    <a:noFill/>
                    <a:ln>
                      <a:noFill/>
                    </a:ln>
                  </pic:spPr>
                </pic:pic>
              </a:graphicData>
            </a:graphic>
          </wp:anchor>
        </w:drawing>
      </w:r>
    </w:p>
    <w:p w14:paraId="1E21ED57">
      <w:pPr>
        <w:spacing w:line="219" w:lineRule="auto"/>
        <w:rPr>
          <w:rFonts w:ascii="微软雅黑" w:hAnsi="微软雅黑" w:eastAsia="微软雅黑" w:cs="微软雅黑"/>
          <w:sz w:val="19"/>
          <w:szCs w:val="19"/>
        </w:rPr>
        <w:sectPr>
          <w:footerReference r:id="rId7" w:type="default"/>
          <w:pgSz w:w="11906" w:h="16838"/>
          <w:pgMar w:top="1404" w:right="1355" w:bottom="1287" w:left="1355" w:header="0" w:footer="1105" w:gutter="0"/>
          <w:pgNumType w:fmt="decimal"/>
          <w:cols w:space="720" w:num="1"/>
        </w:sectPr>
      </w:pPr>
    </w:p>
    <w:p w14:paraId="0EF368AB">
      <w:pPr>
        <w:keepNext w:val="0"/>
        <w:keepLines w:val="0"/>
        <w:pageBreakBefore w:val="0"/>
        <w:widowControl/>
        <w:kinsoku w:val="0"/>
        <w:wordWrap/>
        <w:overflowPunct/>
        <w:topLinePunct w:val="0"/>
        <w:autoSpaceDE w:val="0"/>
        <w:autoSpaceDN w:val="0"/>
        <w:bidi w:val="0"/>
        <w:adjustRightInd w:val="0"/>
        <w:snapToGrid w:val="0"/>
        <w:spacing w:before="114" w:line="305" w:lineRule="auto"/>
        <w:ind w:left="362"/>
        <w:textAlignment w:val="baseline"/>
        <w:rPr>
          <w:rFonts w:hint="eastAsia" w:ascii="宋体" w:hAnsi="宋体" w:eastAsia="宋体" w:cs="宋体"/>
          <w:spacing w:val="26"/>
          <w:position w:val="9"/>
          <w:sz w:val="21"/>
          <w:szCs w:val="21"/>
          <w:lang w:val="zh-CN" w:bidi="zh-CN"/>
        </w:rPr>
      </w:pPr>
      <w:r>
        <w:rPr>
          <w:rFonts w:hint="eastAsia" w:ascii="宋体" w:hAnsi="宋体" w:eastAsia="宋体" w:cs="宋体"/>
          <w:spacing w:val="26"/>
          <w:position w:val="9"/>
          <w:sz w:val="21"/>
          <w:szCs w:val="21"/>
          <w:lang w:val="zh-CN" w:bidi="zh-CN"/>
        </w:rPr>
        <w:t>说明：</w:t>
      </w:r>
    </w:p>
    <w:p w14:paraId="59ACC617">
      <w:pPr>
        <w:pStyle w:val="4"/>
        <w:keepNext w:val="0"/>
        <w:keepLines w:val="0"/>
        <w:pageBreakBefore w:val="0"/>
        <w:widowControl/>
        <w:kinsoku w:val="0"/>
        <w:wordWrap/>
        <w:overflowPunct/>
        <w:topLinePunct w:val="0"/>
        <w:autoSpaceDE w:val="0"/>
        <w:autoSpaceDN w:val="0"/>
        <w:bidi w:val="0"/>
        <w:adjustRightInd w:val="0"/>
        <w:snapToGrid w:val="0"/>
        <w:spacing w:before="60" w:line="305" w:lineRule="auto"/>
        <w:ind w:left="369"/>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1 —挂点；</w:t>
      </w:r>
    </w:p>
    <w:p w14:paraId="77B3828A">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366"/>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2 —悬挂钢丝绳；</w:t>
      </w:r>
    </w:p>
    <w:p w14:paraId="098403D3">
      <w:pPr>
        <w:pStyle w:val="4"/>
        <w:keepNext w:val="0"/>
        <w:keepLines w:val="0"/>
        <w:pageBreakBefore w:val="0"/>
        <w:widowControl/>
        <w:kinsoku w:val="0"/>
        <w:wordWrap/>
        <w:overflowPunct/>
        <w:topLinePunct w:val="0"/>
        <w:autoSpaceDE w:val="0"/>
        <w:autoSpaceDN w:val="0"/>
        <w:bidi w:val="0"/>
        <w:adjustRightInd w:val="0"/>
        <w:snapToGrid w:val="0"/>
        <w:spacing w:line="305" w:lineRule="auto"/>
        <w:ind w:left="367"/>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3 —释放装置；</w:t>
      </w:r>
    </w:p>
    <w:p w14:paraId="13589338">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364"/>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4 —试件；</w:t>
      </w:r>
    </w:p>
    <w:p w14:paraId="0EEF769F">
      <w:pPr>
        <w:pStyle w:val="4"/>
        <w:keepNext w:val="0"/>
        <w:keepLines w:val="0"/>
        <w:pageBreakBefore w:val="0"/>
        <w:widowControl/>
        <w:kinsoku w:val="0"/>
        <w:wordWrap/>
        <w:overflowPunct/>
        <w:topLinePunct w:val="0"/>
        <w:autoSpaceDE w:val="0"/>
        <w:autoSpaceDN w:val="0"/>
        <w:bidi w:val="0"/>
        <w:adjustRightInd w:val="0"/>
        <w:snapToGrid w:val="0"/>
        <w:spacing w:before="56" w:line="305" w:lineRule="auto"/>
        <w:ind w:left="367"/>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5 —安装框架；</w:t>
      </w:r>
    </w:p>
    <w:p w14:paraId="3EA645A9">
      <w:pPr>
        <w:pStyle w:val="4"/>
        <w:keepNext w:val="0"/>
        <w:keepLines w:val="0"/>
        <w:pageBreakBefore w:val="0"/>
        <w:widowControl/>
        <w:kinsoku w:val="0"/>
        <w:wordWrap/>
        <w:overflowPunct/>
        <w:topLinePunct w:val="0"/>
        <w:autoSpaceDE w:val="0"/>
        <w:autoSpaceDN w:val="0"/>
        <w:bidi w:val="0"/>
        <w:adjustRightInd w:val="0"/>
        <w:snapToGrid w:val="0"/>
        <w:spacing w:line="305" w:lineRule="auto"/>
        <w:ind w:left="346"/>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H</w:t>
      </w:r>
      <w:r>
        <w:rPr>
          <w:rFonts w:hint="eastAsia" w:ascii="宋体" w:hAnsi="宋体" w:eastAsia="宋体" w:cs="宋体"/>
          <w:spacing w:val="26"/>
          <w:position w:val="9"/>
          <w:sz w:val="21"/>
          <w:szCs w:val="21"/>
          <w:lang w:val="en-US"/>
        </w:rPr>
        <w:t xml:space="preserve"> </w:t>
      </w:r>
      <w:r>
        <w:rPr>
          <w:rFonts w:hint="eastAsia" w:ascii="宋体" w:hAnsi="宋体" w:eastAsia="宋体" w:cs="宋体"/>
          <w:spacing w:val="26"/>
          <w:position w:val="9"/>
          <w:sz w:val="21"/>
          <w:szCs w:val="21"/>
        </w:rPr>
        <w:t>—降落高度；</w:t>
      </w:r>
    </w:p>
    <w:p w14:paraId="550B6CB0">
      <w:pPr>
        <w:pStyle w:val="4"/>
        <w:keepNext w:val="0"/>
        <w:keepLines w:val="0"/>
        <w:pageBreakBefore w:val="0"/>
        <w:widowControl/>
        <w:kinsoku w:val="0"/>
        <w:wordWrap/>
        <w:overflowPunct/>
        <w:topLinePunct w:val="0"/>
        <w:autoSpaceDE w:val="0"/>
        <w:autoSpaceDN w:val="0"/>
        <w:bidi w:val="0"/>
        <w:adjustRightInd w:val="0"/>
        <w:snapToGrid w:val="0"/>
        <w:spacing w:before="30" w:line="305" w:lineRule="auto"/>
        <w:ind w:left="351"/>
        <w:textAlignment w:val="baseline"/>
        <w:rPr>
          <w:rFonts w:hint="eastAsia" w:ascii="宋体" w:hAnsi="宋体" w:eastAsia="宋体" w:cs="宋体"/>
          <w:spacing w:val="26"/>
          <w:position w:val="9"/>
          <w:sz w:val="21"/>
          <w:szCs w:val="21"/>
        </w:rPr>
      </w:pPr>
      <w:r>
        <w:rPr>
          <w:rFonts w:hint="eastAsia" w:ascii="宋体" w:hAnsi="宋体" w:eastAsia="宋体" w:cs="宋体"/>
          <w:spacing w:val="26"/>
          <w:position w:val="9"/>
          <w:sz w:val="21"/>
          <w:szCs w:val="21"/>
        </w:rPr>
        <w:t>S</w:t>
      </w:r>
      <w:r>
        <w:rPr>
          <w:rFonts w:hint="eastAsia" w:ascii="宋体" w:hAnsi="宋体" w:eastAsia="宋体" w:cs="宋体"/>
          <w:spacing w:val="26"/>
          <w:position w:val="9"/>
          <w:sz w:val="21"/>
          <w:szCs w:val="21"/>
          <w:lang w:val="en-US"/>
        </w:rPr>
        <w:t xml:space="preserve"> </w:t>
      </w:r>
      <w:r>
        <w:rPr>
          <w:rFonts w:hint="eastAsia" w:ascii="宋体" w:hAnsi="宋体" w:eastAsia="宋体" w:cs="宋体"/>
          <w:spacing w:val="26"/>
          <w:position w:val="9"/>
          <w:sz w:val="21"/>
          <w:szCs w:val="21"/>
        </w:rPr>
        <w:t>—硬物外缘与试件表面的距离。</w:t>
      </w:r>
    </w:p>
    <w:p w14:paraId="264E7C89">
      <w:pPr>
        <w:spacing w:line="360" w:lineRule="auto"/>
        <w:jc w:val="left"/>
        <w:rPr>
          <w:rFonts w:hint="eastAsia" w:ascii="仿宋" w:hAnsi="仿宋" w:eastAsia="仿宋" w:cs="仿宋"/>
          <w:b/>
          <w:bCs/>
          <w:sz w:val="28"/>
          <w:szCs w:val="28"/>
          <w:lang w:bidi="zh-CN"/>
        </w:rPr>
      </w:pPr>
    </w:p>
    <w:p w14:paraId="155A5184">
      <w:pPr>
        <w:pStyle w:val="4"/>
        <w:spacing w:before="224" w:line="360" w:lineRule="auto"/>
        <w:ind w:firstLine="2741" w:firstLineChars="1300"/>
        <w:jc w:val="left"/>
        <w:rPr>
          <w:rFonts w:hint="eastAsia" w:ascii="宋体" w:hAnsi="宋体" w:eastAsia="宋体" w:cs="宋体"/>
          <w:b/>
          <w:bCs/>
          <w:snapToGrid w:val="0"/>
          <w:color w:val="000000"/>
          <w:kern w:val="0"/>
          <w:sz w:val="21"/>
          <w:szCs w:val="21"/>
          <w:lang w:val="en-US" w:eastAsia="en-US" w:bidi="ar-SA"/>
        </w:rPr>
      </w:pPr>
      <w:r>
        <w:rPr>
          <w:rFonts w:hint="eastAsia" w:ascii="宋体" w:hAnsi="宋体" w:eastAsia="宋体" w:cs="宋体"/>
          <w:b/>
          <w:bCs/>
          <w:snapToGrid w:val="0"/>
          <w:color w:val="000000"/>
          <w:kern w:val="0"/>
          <w:sz w:val="21"/>
          <w:szCs w:val="21"/>
          <w:lang w:val="en-US" w:eastAsia="en-US" w:bidi="ar-SA"/>
        </w:rPr>
        <w:t>图C.0.1  耐硬物撞击性能检测示意图</w:t>
      </w:r>
    </w:p>
    <w:p w14:paraId="7089FE0A">
      <w:pPr>
        <w:jc w:val="center"/>
        <w:rPr>
          <w:rFonts w:hint="eastAsia" w:ascii="仿宋" w:hAnsi="仿宋" w:eastAsia="仿宋" w:cs="仿宋"/>
          <w:b/>
          <w:bCs/>
          <w:sz w:val="28"/>
          <w:szCs w:val="28"/>
        </w:rPr>
      </w:pPr>
    </w:p>
    <w:p w14:paraId="39EC6751">
      <w:pPr>
        <w:rPr>
          <w:rFonts w:hint="eastAsia" w:ascii="仿宋" w:hAnsi="仿宋" w:eastAsia="仿宋" w:cs="仿宋"/>
          <w:b/>
          <w:bCs/>
          <w:sz w:val="28"/>
          <w:szCs w:val="28"/>
        </w:rPr>
      </w:pPr>
    </w:p>
    <w:p w14:paraId="33BAE579">
      <w:pPr>
        <w:jc w:val="center"/>
        <w:rPr>
          <w:rFonts w:hint="eastAsia" w:ascii="仿宋" w:hAnsi="仿宋" w:eastAsia="仿宋" w:cs="仿宋"/>
          <w:b/>
          <w:bCs/>
          <w:sz w:val="28"/>
          <w:szCs w:val="28"/>
        </w:rPr>
      </w:pPr>
    </w:p>
    <w:p w14:paraId="641CD91E">
      <w:pPr>
        <w:jc w:val="center"/>
        <w:rPr>
          <w:rFonts w:hint="eastAsia" w:ascii="仿宋" w:hAnsi="仿宋" w:eastAsia="仿宋" w:cs="仿宋"/>
          <w:b/>
          <w:bCs/>
          <w:sz w:val="28"/>
          <w:szCs w:val="28"/>
        </w:rPr>
      </w:pPr>
    </w:p>
    <w:p w14:paraId="763F3204">
      <w:pPr>
        <w:jc w:val="center"/>
        <w:rPr>
          <w:rFonts w:hint="eastAsia" w:ascii="仿宋" w:hAnsi="仿宋" w:eastAsia="仿宋" w:cs="仿宋"/>
          <w:b/>
          <w:bCs/>
          <w:sz w:val="28"/>
          <w:szCs w:val="28"/>
        </w:rPr>
      </w:pPr>
    </w:p>
    <w:p w14:paraId="28082664">
      <w:pPr>
        <w:jc w:val="center"/>
        <w:rPr>
          <w:rFonts w:hint="eastAsia" w:ascii="仿宋" w:hAnsi="仿宋" w:eastAsia="仿宋" w:cs="仿宋"/>
          <w:b/>
          <w:bCs/>
          <w:sz w:val="28"/>
          <w:szCs w:val="28"/>
        </w:rPr>
      </w:pPr>
    </w:p>
    <w:p w14:paraId="6B629BCC">
      <w:pPr>
        <w:jc w:val="center"/>
        <w:rPr>
          <w:rFonts w:hint="eastAsia" w:ascii="仿宋" w:hAnsi="仿宋" w:eastAsia="仿宋" w:cs="仿宋"/>
          <w:b/>
          <w:bCs/>
          <w:sz w:val="28"/>
          <w:szCs w:val="28"/>
        </w:rPr>
      </w:pPr>
    </w:p>
    <w:p w14:paraId="6556A293">
      <w:pPr>
        <w:jc w:val="center"/>
        <w:rPr>
          <w:rFonts w:hint="eastAsia" w:ascii="仿宋" w:hAnsi="仿宋" w:eastAsia="仿宋" w:cs="仿宋"/>
          <w:b/>
          <w:bCs/>
          <w:sz w:val="28"/>
          <w:szCs w:val="28"/>
        </w:rPr>
      </w:pPr>
    </w:p>
    <w:p w14:paraId="4135FB7B">
      <w:pPr>
        <w:jc w:val="center"/>
        <w:rPr>
          <w:rFonts w:hint="eastAsia" w:ascii="仿宋" w:hAnsi="仿宋" w:eastAsia="仿宋" w:cs="仿宋"/>
          <w:b/>
          <w:bCs/>
          <w:sz w:val="28"/>
          <w:szCs w:val="28"/>
        </w:rPr>
      </w:pPr>
    </w:p>
    <w:p w14:paraId="5AD322EC">
      <w:pPr>
        <w:jc w:val="center"/>
        <w:rPr>
          <w:rFonts w:hint="eastAsia" w:ascii="仿宋" w:hAnsi="仿宋" w:eastAsia="仿宋" w:cs="仿宋"/>
          <w:b/>
          <w:bCs/>
          <w:sz w:val="28"/>
          <w:szCs w:val="28"/>
        </w:rPr>
      </w:pPr>
    </w:p>
    <w:p w14:paraId="22EC4E7F">
      <w:pPr>
        <w:jc w:val="center"/>
        <w:rPr>
          <w:rFonts w:hint="eastAsia" w:ascii="仿宋" w:hAnsi="仿宋" w:eastAsia="仿宋" w:cs="仿宋"/>
          <w:b/>
          <w:bCs/>
          <w:sz w:val="28"/>
          <w:szCs w:val="28"/>
        </w:rPr>
      </w:pPr>
    </w:p>
    <w:p w14:paraId="0CF46C90">
      <w:pPr>
        <w:jc w:val="center"/>
        <w:rPr>
          <w:rFonts w:hint="eastAsia" w:ascii="仿宋" w:hAnsi="仿宋" w:eastAsia="仿宋" w:cs="仿宋"/>
          <w:b/>
          <w:bCs/>
          <w:sz w:val="28"/>
          <w:szCs w:val="28"/>
        </w:rPr>
      </w:pPr>
    </w:p>
    <w:p w14:paraId="77B23176">
      <w:pPr>
        <w:jc w:val="center"/>
        <w:rPr>
          <w:rFonts w:hint="eastAsia" w:ascii="仿宋" w:hAnsi="仿宋" w:eastAsia="仿宋" w:cs="仿宋"/>
          <w:b/>
          <w:bCs/>
          <w:sz w:val="28"/>
          <w:szCs w:val="28"/>
        </w:rPr>
      </w:pPr>
    </w:p>
    <w:p w14:paraId="5DF147F7">
      <w:pPr>
        <w:jc w:val="center"/>
        <w:rPr>
          <w:rFonts w:hint="eastAsia" w:ascii="仿宋" w:hAnsi="仿宋" w:eastAsia="仿宋" w:cs="仿宋"/>
          <w:b/>
          <w:bCs/>
          <w:sz w:val="28"/>
          <w:szCs w:val="28"/>
        </w:rPr>
      </w:pPr>
    </w:p>
    <w:p w14:paraId="226D1447">
      <w:pPr>
        <w:jc w:val="center"/>
        <w:rPr>
          <w:rFonts w:hint="eastAsia" w:ascii="仿宋" w:hAnsi="仿宋" w:eastAsia="仿宋" w:cs="仿宋"/>
          <w:b/>
          <w:bCs/>
          <w:sz w:val="28"/>
          <w:szCs w:val="28"/>
        </w:rPr>
      </w:pPr>
    </w:p>
    <w:p w14:paraId="7F6C0CF5">
      <w:pPr>
        <w:jc w:val="center"/>
        <w:rPr>
          <w:rFonts w:hint="eastAsia" w:ascii="仿宋" w:hAnsi="仿宋" w:eastAsia="仿宋" w:cs="仿宋"/>
          <w:b/>
          <w:bCs/>
          <w:sz w:val="28"/>
          <w:szCs w:val="28"/>
        </w:rPr>
      </w:pPr>
    </w:p>
    <w:p w14:paraId="71475D70">
      <w:pPr>
        <w:jc w:val="center"/>
        <w:rPr>
          <w:rFonts w:hint="eastAsia" w:ascii="仿宋" w:hAnsi="仿宋" w:eastAsia="仿宋" w:cs="仿宋"/>
          <w:b/>
          <w:bCs/>
          <w:sz w:val="28"/>
          <w:szCs w:val="28"/>
        </w:rPr>
      </w:pPr>
    </w:p>
    <w:p w14:paraId="48F7BAB3">
      <w:pPr>
        <w:jc w:val="center"/>
        <w:rPr>
          <w:rFonts w:hint="eastAsia" w:ascii="仿宋" w:hAnsi="仿宋" w:eastAsia="仿宋" w:cs="仿宋"/>
          <w:b/>
          <w:bCs/>
          <w:sz w:val="28"/>
          <w:szCs w:val="28"/>
        </w:rPr>
      </w:pPr>
    </w:p>
    <w:p w14:paraId="57ABBE25">
      <w:pPr>
        <w:jc w:val="center"/>
        <w:rPr>
          <w:rFonts w:hint="eastAsia" w:ascii="仿宋" w:hAnsi="仿宋" w:eastAsia="仿宋" w:cs="仿宋"/>
          <w:b/>
          <w:bCs/>
          <w:sz w:val="28"/>
          <w:szCs w:val="28"/>
        </w:rPr>
      </w:pPr>
    </w:p>
    <w:p w14:paraId="3893BA5F">
      <w:pPr>
        <w:jc w:val="center"/>
        <w:rPr>
          <w:rFonts w:hint="eastAsia" w:ascii="仿宋" w:hAnsi="仿宋" w:eastAsia="仿宋" w:cs="仿宋"/>
          <w:b/>
          <w:bCs/>
          <w:sz w:val="28"/>
          <w:szCs w:val="28"/>
        </w:rPr>
      </w:pPr>
    </w:p>
    <w:p w14:paraId="2680C31B">
      <w:pPr>
        <w:jc w:val="center"/>
        <w:rPr>
          <w:rFonts w:hint="eastAsia" w:ascii="仿宋" w:hAnsi="仿宋" w:eastAsia="仿宋" w:cs="仿宋"/>
          <w:b/>
          <w:bCs/>
          <w:sz w:val="28"/>
          <w:szCs w:val="28"/>
        </w:rPr>
      </w:pPr>
    </w:p>
    <w:p w14:paraId="21A5BD27">
      <w:pPr>
        <w:jc w:val="center"/>
        <w:rPr>
          <w:rFonts w:hint="eastAsia" w:ascii="仿宋" w:hAnsi="仿宋" w:eastAsia="仿宋" w:cs="仿宋"/>
          <w:b/>
          <w:bCs/>
          <w:sz w:val="28"/>
          <w:szCs w:val="28"/>
        </w:rPr>
      </w:pPr>
    </w:p>
    <w:p w14:paraId="0D867CDF">
      <w:pPr>
        <w:jc w:val="center"/>
        <w:rPr>
          <w:rFonts w:hint="eastAsia" w:ascii="仿宋" w:hAnsi="仿宋" w:eastAsia="仿宋" w:cs="仿宋"/>
          <w:b/>
          <w:bCs/>
          <w:sz w:val="28"/>
          <w:szCs w:val="28"/>
        </w:rPr>
      </w:pPr>
    </w:p>
    <w:p w14:paraId="29EFAFBD">
      <w:pPr>
        <w:jc w:val="center"/>
        <w:rPr>
          <w:rFonts w:hint="eastAsia" w:ascii="仿宋" w:hAnsi="仿宋" w:eastAsia="仿宋" w:cs="仿宋"/>
          <w:b/>
          <w:bCs/>
          <w:sz w:val="28"/>
          <w:szCs w:val="28"/>
        </w:rPr>
      </w:pPr>
    </w:p>
    <w:p w14:paraId="5FE08B44">
      <w:pPr>
        <w:jc w:val="center"/>
        <w:rPr>
          <w:rFonts w:hint="eastAsia" w:ascii="仿宋" w:hAnsi="仿宋" w:eastAsia="仿宋" w:cs="仿宋"/>
          <w:b/>
          <w:bCs/>
          <w:sz w:val="28"/>
          <w:szCs w:val="28"/>
        </w:rPr>
      </w:pPr>
    </w:p>
    <w:p w14:paraId="59E339D1">
      <w:pPr>
        <w:jc w:val="center"/>
        <w:rPr>
          <w:rFonts w:hint="eastAsia" w:ascii="仿宋" w:hAnsi="仿宋" w:eastAsia="仿宋" w:cs="仿宋"/>
          <w:b/>
          <w:bCs/>
          <w:sz w:val="28"/>
          <w:szCs w:val="28"/>
        </w:rPr>
      </w:pPr>
    </w:p>
    <w:p w14:paraId="5D4FCA55">
      <w:pPr>
        <w:jc w:val="center"/>
        <w:rPr>
          <w:rFonts w:hint="eastAsia" w:ascii="仿宋" w:hAnsi="仿宋" w:eastAsia="仿宋" w:cs="仿宋"/>
          <w:b/>
          <w:bCs/>
          <w:sz w:val="28"/>
          <w:szCs w:val="28"/>
        </w:rPr>
      </w:pPr>
    </w:p>
    <w:p w14:paraId="3EECD822">
      <w:pPr>
        <w:spacing w:line="360" w:lineRule="auto"/>
        <w:jc w:val="center"/>
        <w:rPr>
          <w:rFonts w:hint="eastAsia" w:ascii="Times New Roman" w:hAnsi="Times New Roman" w:eastAsia="宋体" w:cstheme="minorBidi"/>
          <w:b/>
          <w:bCs/>
          <w:snapToGrid/>
          <w:color w:val="auto"/>
          <w:kern w:val="44"/>
          <w:sz w:val="32"/>
          <w:szCs w:val="44"/>
          <w:lang w:val="en-US" w:eastAsia="zh-CN" w:bidi="ar-SA"/>
        </w:rPr>
      </w:pPr>
      <w:r>
        <w:rPr>
          <w:rFonts w:hint="eastAsia" w:ascii="Times New Roman" w:hAnsi="Times New Roman" w:eastAsia="宋体" w:cstheme="minorBidi"/>
          <w:b/>
          <w:bCs/>
          <w:snapToGrid/>
          <w:color w:val="auto"/>
          <w:kern w:val="44"/>
          <w:sz w:val="32"/>
          <w:szCs w:val="44"/>
          <w:lang w:val="en-US" w:eastAsia="zh-CN" w:bidi="ar-SA"/>
        </w:rPr>
        <w:t>附录D</w:t>
      </w:r>
      <w:r>
        <w:rPr>
          <w:rFonts w:hint="eastAsia" w:ascii="宋体" w:hAnsi="宋体" w:eastAsia="宋体" w:cs="宋体"/>
          <w:spacing w:val="6"/>
          <w:sz w:val="43"/>
          <w:szCs w:val="43"/>
        </w:rPr>
        <w:t xml:space="preserve">  </w:t>
      </w:r>
      <w:r>
        <w:rPr>
          <w:rFonts w:hint="eastAsia" w:ascii="Times New Roman" w:hAnsi="Times New Roman" w:eastAsia="宋体" w:cstheme="minorBidi"/>
          <w:b/>
          <w:bCs/>
          <w:snapToGrid/>
          <w:color w:val="auto"/>
          <w:kern w:val="44"/>
          <w:sz w:val="32"/>
          <w:szCs w:val="44"/>
          <w:lang w:val="en-US" w:eastAsia="zh-CN" w:bidi="ar-SA"/>
        </w:rPr>
        <w:t>检测报告</w:t>
      </w:r>
    </w:p>
    <w:p w14:paraId="555D4DF8">
      <w:pPr>
        <w:spacing w:line="360" w:lineRule="auto"/>
        <w:jc w:val="center"/>
        <w:rPr>
          <w:rFonts w:hint="eastAsia" w:ascii="仿宋" w:hAnsi="仿宋" w:eastAsia="仿宋" w:cs="仿宋"/>
          <w:b/>
          <w:bCs/>
          <w:sz w:val="28"/>
          <w:szCs w:val="28"/>
        </w:rPr>
      </w:pPr>
    </w:p>
    <w:tbl>
      <w:tblPr>
        <w:tblStyle w:val="7"/>
        <w:tblW w:w="10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65"/>
        <w:gridCol w:w="2104"/>
        <w:gridCol w:w="1606"/>
        <w:gridCol w:w="2554"/>
        <w:gridCol w:w="1994"/>
      </w:tblGrid>
      <w:tr w14:paraId="0BCD5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7" w:type="dxa"/>
            <w:noWrap w:val="0"/>
            <w:vAlign w:val="center"/>
          </w:tcPr>
          <w:p w14:paraId="57AB0DCF">
            <w:pPr>
              <w:pStyle w:val="4"/>
              <w:snapToGrid w:val="0"/>
              <w:spacing w:line="320" w:lineRule="exact"/>
              <w:jc w:val="center"/>
              <w:rPr>
                <w:rFonts w:hint="eastAsia" w:ascii="宋体" w:hAnsi="宋体" w:eastAsia="宋体" w:cs="宋体"/>
                <w:szCs w:val="21"/>
              </w:rPr>
            </w:pPr>
            <w:r>
              <w:rPr>
                <w:rFonts w:hint="eastAsia" w:ascii="宋体" w:hAnsi="宋体" w:eastAsia="宋体" w:cs="宋体"/>
                <w:szCs w:val="21"/>
              </w:rPr>
              <w:t>面板材料</w:t>
            </w:r>
          </w:p>
        </w:tc>
        <w:tc>
          <w:tcPr>
            <w:tcW w:w="4375" w:type="dxa"/>
            <w:gridSpan w:val="3"/>
            <w:noWrap w:val="0"/>
            <w:vAlign w:val="center"/>
          </w:tcPr>
          <w:p w14:paraId="3542131C">
            <w:pPr>
              <w:spacing w:line="320" w:lineRule="exact"/>
              <w:rPr>
                <w:rFonts w:hint="eastAsia" w:ascii="宋体" w:hAnsi="宋体" w:eastAsia="宋体" w:cs="宋体"/>
                <w:szCs w:val="21"/>
              </w:rPr>
            </w:pPr>
          </w:p>
        </w:tc>
        <w:tc>
          <w:tcPr>
            <w:tcW w:w="2554" w:type="dxa"/>
            <w:noWrap w:val="0"/>
            <w:vAlign w:val="center"/>
          </w:tcPr>
          <w:p w14:paraId="00715E9C">
            <w:pPr>
              <w:pStyle w:val="4"/>
              <w:snapToGrid w:val="0"/>
              <w:spacing w:line="320" w:lineRule="exact"/>
              <w:jc w:val="center"/>
              <w:rPr>
                <w:rFonts w:hint="eastAsia" w:ascii="宋体" w:hAnsi="宋体" w:eastAsia="宋体" w:cs="宋体"/>
                <w:szCs w:val="21"/>
                <w:lang w:val="en-US"/>
              </w:rPr>
            </w:pPr>
            <w:r>
              <w:rPr>
                <w:rFonts w:hint="eastAsia" w:ascii="宋体" w:hAnsi="宋体" w:eastAsia="宋体" w:cs="宋体"/>
                <w:szCs w:val="21"/>
              </w:rPr>
              <w:t>幕墙整体尺寸（m）</w:t>
            </w:r>
          </w:p>
        </w:tc>
        <w:tc>
          <w:tcPr>
            <w:tcW w:w="1994" w:type="dxa"/>
            <w:noWrap w:val="0"/>
            <w:vAlign w:val="center"/>
          </w:tcPr>
          <w:p w14:paraId="596EA94D">
            <w:pPr>
              <w:spacing w:line="320" w:lineRule="exact"/>
              <w:jc w:val="center"/>
              <w:rPr>
                <w:rFonts w:hint="eastAsia" w:ascii="宋体" w:hAnsi="宋体" w:eastAsia="宋体" w:cs="宋体"/>
                <w:szCs w:val="21"/>
              </w:rPr>
            </w:pPr>
          </w:p>
        </w:tc>
      </w:tr>
      <w:tr w14:paraId="711FE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7" w:type="dxa"/>
            <w:tcBorders>
              <w:right w:val="single" w:color="auto" w:sz="4" w:space="0"/>
            </w:tcBorders>
            <w:noWrap w:val="0"/>
            <w:vAlign w:val="center"/>
          </w:tcPr>
          <w:p w14:paraId="1F7F69A0">
            <w:pPr>
              <w:pStyle w:val="4"/>
              <w:snapToGrid w:val="0"/>
              <w:spacing w:line="320" w:lineRule="exact"/>
              <w:jc w:val="center"/>
              <w:rPr>
                <w:rFonts w:hint="eastAsia" w:ascii="宋体" w:hAnsi="宋体" w:eastAsia="宋体" w:cs="宋体"/>
                <w:szCs w:val="21"/>
              </w:rPr>
            </w:pPr>
            <w:r>
              <w:rPr>
                <w:rFonts w:hint="eastAsia" w:ascii="宋体" w:hAnsi="宋体" w:eastAsia="宋体" w:cs="宋体"/>
                <w:szCs w:val="21"/>
              </w:rPr>
              <w:t>型</w:t>
            </w:r>
            <w:r>
              <w:rPr>
                <w:rFonts w:hint="eastAsia" w:ascii="宋体" w:hAnsi="宋体" w:eastAsia="宋体" w:cs="宋体"/>
                <w:szCs w:val="21"/>
                <w:lang w:val="en-US"/>
              </w:rPr>
              <w:t xml:space="preserve">    </w:t>
            </w:r>
            <w:r>
              <w:rPr>
                <w:rFonts w:hint="eastAsia" w:ascii="宋体" w:hAnsi="宋体" w:eastAsia="宋体" w:cs="宋体"/>
                <w:szCs w:val="21"/>
              </w:rPr>
              <w:t>材</w:t>
            </w:r>
          </w:p>
        </w:tc>
        <w:tc>
          <w:tcPr>
            <w:tcW w:w="4375" w:type="dxa"/>
            <w:gridSpan w:val="3"/>
            <w:tcBorders>
              <w:top w:val="nil"/>
              <w:left w:val="single" w:color="auto" w:sz="4" w:space="0"/>
              <w:bottom w:val="nil"/>
              <w:right w:val="single" w:color="auto" w:sz="4" w:space="0"/>
            </w:tcBorders>
            <w:noWrap w:val="0"/>
            <w:vAlign w:val="center"/>
          </w:tcPr>
          <w:p w14:paraId="53FC7D63">
            <w:pPr>
              <w:pStyle w:val="4"/>
              <w:snapToGrid w:val="0"/>
              <w:spacing w:line="320" w:lineRule="exact"/>
              <w:rPr>
                <w:rFonts w:hint="eastAsia" w:ascii="宋体" w:hAnsi="宋体" w:eastAsia="宋体" w:cs="宋体"/>
                <w:szCs w:val="21"/>
              </w:rPr>
            </w:pPr>
          </w:p>
        </w:tc>
        <w:tc>
          <w:tcPr>
            <w:tcW w:w="2554" w:type="dxa"/>
            <w:tcBorders>
              <w:left w:val="single" w:color="auto" w:sz="4" w:space="0"/>
            </w:tcBorders>
            <w:noWrap w:val="0"/>
            <w:vAlign w:val="center"/>
          </w:tcPr>
          <w:p w14:paraId="284C5342">
            <w:pPr>
              <w:pStyle w:val="4"/>
              <w:snapToGrid w:val="0"/>
              <w:spacing w:line="320" w:lineRule="exact"/>
              <w:jc w:val="center"/>
              <w:rPr>
                <w:rFonts w:hint="eastAsia" w:ascii="宋体" w:hAnsi="宋体" w:eastAsia="宋体" w:cs="宋体"/>
                <w:szCs w:val="21"/>
              </w:rPr>
            </w:pPr>
            <w:r>
              <w:rPr>
                <w:rFonts w:hint="eastAsia" w:ascii="宋体" w:hAnsi="宋体" w:eastAsia="宋体" w:cs="宋体"/>
                <w:szCs w:val="21"/>
              </w:rPr>
              <w:t>撞击软体（</w:t>
            </w:r>
            <w:r>
              <w:rPr>
                <w:rFonts w:hint="eastAsia" w:ascii="宋体" w:hAnsi="宋体" w:eastAsia="宋体" w:cs="宋体"/>
                <w:szCs w:val="21"/>
                <w:lang w:val="en-US"/>
              </w:rPr>
              <w:t>kg</w:t>
            </w:r>
            <w:r>
              <w:rPr>
                <w:rFonts w:hint="eastAsia" w:ascii="宋体" w:hAnsi="宋体" w:eastAsia="宋体" w:cs="宋体"/>
                <w:szCs w:val="21"/>
              </w:rPr>
              <w:t>）</w:t>
            </w:r>
          </w:p>
        </w:tc>
        <w:tc>
          <w:tcPr>
            <w:tcW w:w="1994" w:type="dxa"/>
            <w:noWrap w:val="0"/>
            <w:vAlign w:val="center"/>
          </w:tcPr>
          <w:p w14:paraId="3BA8171F">
            <w:pPr>
              <w:pStyle w:val="4"/>
              <w:snapToGrid w:val="0"/>
              <w:spacing w:line="320" w:lineRule="exact"/>
              <w:jc w:val="center"/>
              <w:rPr>
                <w:rFonts w:hint="eastAsia" w:ascii="宋体" w:hAnsi="宋体" w:eastAsia="宋体" w:cs="宋体"/>
                <w:szCs w:val="21"/>
                <w:lang w:val="en-US"/>
              </w:rPr>
            </w:pPr>
          </w:p>
        </w:tc>
      </w:tr>
      <w:tr w14:paraId="61CFD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7" w:type="dxa"/>
            <w:noWrap w:val="0"/>
            <w:vAlign w:val="center"/>
          </w:tcPr>
          <w:p w14:paraId="0275CD2E">
            <w:pPr>
              <w:pStyle w:val="4"/>
              <w:snapToGrid w:val="0"/>
              <w:spacing w:line="320" w:lineRule="exact"/>
              <w:jc w:val="center"/>
              <w:rPr>
                <w:rFonts w:hint="eastAsia" w:ascii="宋体" w:hAnsi="宋体" w:eastAsia="宋体" w:cs="宋体"/>
                <w:szCs w:val="21"/>
                <w:lang w:val="en-US"/>
              </w:rPr>
            </w:pPr>
            <w:r>
              <w:rPr>
                <w:rFonts w:hint="eastAsia" w:ascii="宋体" w:hAnsi="宋体" w:eastAsia="宋体" w:cs="宋体"/>
                <w:szCs w:val="21"/>
                <w:lang w:val="en-US"/>
              </w:rPr>
              <w:t>温  度℃</w:t>
            </w:r>
          </w:p>
        </w:tc>
        <w:tc>
          <w:tcPr>
            <w:tcW w:w="665" w:type="dxa"/>
            <w:noWrap w:val="0"/>
            <w:vAlign w:val="center"/>
          </w:tcPr>
          <w:p w14:paraId="16325703">
            <w:pPr>
              <w:pStyle w:val="4"/>
              <w:snapToGrid w:val="0"/>
              <w:spacing w:line="320" w:lineRule="exact"/>
              <w:jc w:val="center"/>
              <w:rPr>
                <w:rFonts w:hint="eastAsia" w:ascii="宋体" w:hAnsi="宋体" w:eastAsia="宋体" w:cs="宋体"/>
                <w:szCs w:val="21"/>
                <w:lang w:val="en-US"/>
              </w:rPr>
            </w:pPr>
          </w:p>
        </w:tc>
        <w:tc>
          <w:tcPr>
            <w:tcW w:w="2104" w:type="dxa"/>
            <w:noWrap w:val="0"/>
            <w:vAlign w:val="center"/>
          </w:tcPr>
          <w:p w14:paraId="2E674027">
            <w:pPr>
              <w:pStyle w:val="4"/>
              <w:snapToGrid w:val="0"/>
              <w:spacing w:line="320" w:lineRule="exact"/>
              <w:jc w:val="center"/>
              <w:rPr>
                <w:rFonts w:hint="eastAsia" w:ascii="宋体" w:hAnsi="宋体" w:eastAsia="宋体" w:cs="宋体"/>
                <w:szCs w:val="21"/>
                <w:lang w:val="en-US"/>
              </w:rPr>
            </w:pPr>
            <w:r>
              <w:rPr>
                <w:rFonts w:hint="eastAsia" w:ascii="宋体" w:hAnsi="宋体" w:eastAsia="宋体" w:cs="宋体"/>
                <w:szCs w:val="21"/>
                <w:lang w:val="en-US"/>
              </w:rPr>
              <w:t>湿度%RH</w:t>
            </w:r>
          </w:p>
        </w:tc>
        <w:tc>
          <w:tcPr>
            <w:tcW w:w="1606" w:type="dxa"/>
            <w:noWrap w:val="0"/>
            <w:vAlign w:val="center"/>
          </w:tcPr>
          <w:p w14:paraId="2B198BA6">
            <w:pPr>
              <w:pStyle w:val="4"/>
              <w:snapToGrid w:val="0"/>
              <w:spacing w:line="320" w:lineRule="exact"/>
              <w:jc w:val="center"/>
              <w:rPr>
                <w:rFonts w:hint="eastAsia" w:ascii="宋体" w:hAnsi="宋体" w:eastAsia="宋体" w:cs="宋体"/>
                <w:szCs w:val="21"/>
                <w:lang w:val="en-US"/>
              </w:rPr>
            </w:pPr>
          </w:p>
        </w:tc>
        <w:tc>
          <w:tcPr>
            <w:tcW w:w="2554" w:type="dxa"/>
            <w:noWrap w:val="0"/>
            <w:vAlign w:val="center"/>
          </w:tcPr>
          <w:p w14:paraId="298B42FE">
            <w:pPr>
              <w:pStyle w:val="4"/>
              <w:snapToGrid w:val="0"/>
              <w:spacing w:line="320" w:lineRule="exact"/>
              <w:jc w:val="center"/>
              <w:rPr>
                <w:rFonts w:hint="eastAsia" w:ascii="宋体" w:hAnsi="宋体" w:eastAsia="宋体" w:cs="宋体"/>
                <w:szCs w:val="21"/>
              </w:rPr>
            </w:pPr>
            <w:r>
              <w:rPr>
                <w:rFonts w:hint="eastAsia" w:ascii="宋体" w:hAnsi="宋体" w:eastAsia="宋体" w:cs="宋体"/>
                <w:szCs w:val="21"/>
              </w:rPr>
              <w:t>软体与试件间距</w:t>
            </w:r>
          </w:p>
        </w:tc>
        <w:tc>
          <w:tcPr>
            <w:tcW w:w="1994" w:type="dxa"/>
            <w:noWrap w:val="0"/>
            <w:vAlign w:val="center"/>
          </w:tcPr>
          <w:p w14:paraId="634DA573">
            <w:pPr>
              <w:pStyle w:val="4"/>
              <w:snapToGrid w:val="0"/>
              <w:spacing w:line="320" w:lineRule="exact"/>
              <w:jc w:val="center"/>
              <w:rPr>
                <w:rFonts w:hint="eastAsia" w:ascii="宋体" w:hAnsi="宋体" w:eastAsia="宋体" w:cs="宋体"/>
                <w:szCs w:val="21"/>
                <w:lang w:val="en-US"/>
              </w:rPr>
            </w:pPr>
            <w:r>
              <w:rPr>
                <w:rFonts w:hint="eastAsia" w:ascii="宋体" w:hAnsi="宋体" w:eastAsia="宋体" w:cs="宋体"/>
                <w:szCs w:val="21"/>
                <w:lang w:val="en-US"/>
              </w:rPr>
              <w:t>≥5mm≤15mm</w:t>
            </w:r>
          </w:p>
        </w:tc>
      </w:tr>
      <w:tr w14:paraId="4EBC9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2262" w:type="dxa"/>
            <w:gridSpan w:val="2"/>
            <w:vMerge w:val="restart"/>
            <w:noWrap w:val="0"/>
            <w:vAlign w:val="center"/>
          </w:tcPr>
          <w:p w14:paraId="1B091B58">
            <w:pPr>
              <w:pStyle w:val="4"/>
              <w:snapToGrid w:val="0"/>
              <w:spacing w:line="320" w:lineRule="exact"/>
              <w:jc w:val="center"/>
              <w:rPr>
                <w:rFonts w:hint="eastAsia" w:ascii="宋体" w:hAnsi="宋体" w:eastAsia="宋体" w:cs="宋体"/>
                <w:szCs w:val="21"/>
              </w:rPr>
            </w:pPr>
            <w:r>
              <w:rPr>
                <w:rFonts w:hint="eastAsia" w:ascii="宋体" w:hAnsi="宋体" w:eastAsia="宋体" w:cs="宋体"/>
                <w:szCs w:val="21"/>
              </w:rPr>
              <w:t>检测项目</w:t>
            </w:r>
          </w:p>
        </w:tc>
        <w:tc>
          <w:tcPr>
            <w:tcW w:w="2104" w:type="dxa"/>
            <w:vMerge w:val="restart"/>
            <w:noWrap w:val="0"/>
            <w:vAlign w:val="center"/>
          </w:tcPr>
          <w:p w14:paraId="638D8401">
            <w:pPr>
              <w:pStyle w:val="4"/>
              <w:snapToGrid w:val="0"/>
              <w:spacing w:line="320" w:lineRule="exact"/>
              <w:jc w:val="center"/>
              <w:rPr>
                <w:rFonts w:hint="eastAsia" w:ascii="宋体" w:hAnsi="宋体" w:eastAsia="宋体" w:cs="宋体"/>
                <w:szCs w:val="21"/>
              </w:rPr>
            </w:pPr>
            <w:r>
              <w:rPr>
                <w:rFonts w:hint="eastAsia" w:ascii="宋体" w:hAnsi="宋体" w:eastAsia="宋体" w:cs="宋体"/>
                <w:szCs w:val="21"/>
              </w:rPr>
              <w:t>室内侧</w:t>
            </w:r>
          </w:p>
        </w:tc>
        <w:tc>
          <w:tcPr>
            <w:tcW w:w="4160" w:type="dxa"/>
            <w:gridSpan w:val="2"/>
            <w:noWrap w:val="0"/>
            <w:vAlign w:val="center"/>
          </w:tcPr>
          <w:p w14:paraId="0DE88DCF">
            <w:pPr>
              <w:pStyle w:val="4"/>
              <w:snapToGrid w:val="0"/>
              <w:spacing w:line="320" w:lineRule="exact"/>
              <w:rPr>
                <w:rFonts w:hint="eastAsia" w:ascii="宋体" w:hAnsi="宋体" w:eastAsia="宋体" w:cs="宋体"/>
                <w:szCs w:val="21"/>
              </w:rPr>
            </w:pPr>
            <w:r>
              <w:rPr>
                <w:rFonts w:hint="eastAsia" w:ascii="宋体" w:hAnsi="宋体" w:eastAsia="宋体" w:cs="宋体"/>
                <w:szCs w:val="21"/>
              </w:rPr>
              <w:t>撞击能量</w:t>
            </w:r>
            <w:r>
              <w:rPr>
                <w:rFonts w:hint="eastAsia" w:ascii="宋体" w:hAnsi="宋体" w:eastAsia="宋体" w:cs="宋体"/>
                <w:szCs w:val="21"/>
                <w:lang w:val="en-US"/>
              </w:rPr>
              <w:t>E/（N·m）</w:t>
            </w:r>
          </w:p>
        </w:tc>
        <w:tc>
          <w:tcPr>
            <w:tcW w:w="1994" w:type="dxa"/>
            <w:noWrap w:val="0"/>
            <w:vAlign w:val="center"/>
          </w:tcPr>
          <w:p w14:paraId="52FCDDE4">
            <w:pPr>
              <w:pStyle w:val="4"/>
              <w:snapToGrid w:val="0"/>
              <w:spacing w:line="320" w:lineRule="exact"/>
              <w:jc w:val="center"/>
              <w:rPr>
                <w:rFonts w:hint="eastAsia" w:ascii="宋体" w:hAnsi="宋体" w:eastAsia="宋体" w:cs="宋体"/>
                <w:szCs w:val="21"/>
                <w:lang w:val="en-US"/>
              </w:rPr>
            </w:pPr>
          </w:p>
        </w:tc>
      </w:tr>
      <w:tr w14:paraId="1C7D4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2262" w:type="dxa"/>
            <w:gridSpan w:val="2"/>
            <w:vMerge w:val="continue"/>
            <w:noWrap w:val="0"/>
            <w:vAlign w:val="center"/>
          </w:tcPr>
          <w:p w14:paraId="510F53A9">
            <w:pPr>
              <w:pStyle w:val="4"/>
              <w:snapToGrid w:val="0"/>
              <w:spacing w:line="320" w:lineRule="exact"/>
              <w:jc w:val="center"/>
              <w:rPr>
                <w:rFonts w:hint="eastAsia" w:ascii="宋体" w:hAnsi="宋体" w:eastAsia="宋体" w:cs="宋体"/>
                <w:szCs w:val="21"/>
              </w:rPr>
            </w:pPr>
          </w:p>
        </w:tc>
        <w:tc>
          <w:tcPr>
            <w:tcW w:w="2104" w:type="dxa"/>
            <w:vMerge w:val="continue"/>
            <w:noWrap w:val="0"/>
            <w:vAlign w:val="center"/>
          </w:tcPr>
          <w:p w14:paraId="17A5C154">
            <w:pPr>
              <w:pStyle w:val="4"/>
              <w:snapToGrid w:val="0"/>
              <w:spacing w:line="320" w:lineRule="exact"/>
              <w:jc w:val="center"/>
              <w:rPr>
                <w:rFonts w:hint="eastAsia" w:ascii="宋体" w:hAnsi="宋体" w:eastAsia="宋体" w:cs="宋体"/>
                <w:szCs w:val="21"/>
              </w:rPr>
            </w:pPr>
          </w:p>
        </w:tc>
        <w:tc>
          <w:tcPr>
            <w:tcW w:w="4160" w:type="dxa"/>
            <w:gridSpan w:val="2"/>
            <w:noWrap w:val="0"/>
            <w:vAlign w:val="center"/>
          </w:tcPr>
          <w:p w14:paraId="5CEA5738">
            <w:pPr>
              <w:pStyle w:val="4"/>
              <w:snapToGrid w:val="0"/>
              <w:spacing w:line="320" w:lineRule="exact"/>
              <w:rPr>
                <w:rFonts w:hint="eastAsia" w:ascii="宋体" w:hAnsi="宋体" w:eastAsia="宋体" w:cs="宋体"/>
                <w:szCs w:val="21"/>
              </w:rPr>
            </w:pPr>
            <w:r>
              <w:rPr>
                <w:rFonts w:hint="eastAsia" w:ascii="宋体" w:hAnsi="宋体" w:eastAsia="宋体" w:cs="宋体"/>
                <w:szCs w:val="21"/>
              </w:rPr>
              <w:t>降落高度</w:t>
            </w:r>
            <w:r>
              <w:rPr>
                <w:rFonts w:hint="eastAsia" w:ascii="宋体" w:hAnsi="宋体" w:eastAsia="宋体" w:cs="宋体"/>
                <w:szCs w:val="21"/>
                <w:lang w:val="en-US"/>
              </w:rPr>
              <w:t>H/mm</w:t>
            </w:r>
          </w:p>
        </w:tc>
        <w:tc>
          <w:tcPr>
            <w:tcW w:w="1994" w:type="dxa"/>
            <w:noWrap w:val="0"/>
            <w:vAlign w:val="center"/>
          </w:tcPr>
          <w:p w14:paraId="73754EA3">
            <w:pPr>
              <w:pStyle w:val="4"/>
              <w:snapToGrid w:val="0"/>
              <w:spacing w:line="320" w:lineRule="exact"/>
              <w:jc w:val="center"/>
              <w:rPr>
                <w:rFonts w:hint="eastAsia" w:ascii="宋体" w:hAnsi="宋体" w:eastAsia="宋体" w:cs="宋体"/>
                <w:szCs w:val="21"/>
                <w:lang w:val="en-US"/>
              </w:rPr>
            </w:pPr>
          </w:p>
        </w:tc>
      </w:tr>
      <w:tr w14:paraId="26A04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2262" w:type="dxa"/>
            <w:gridSpan w:val="2"/>
            <w:vMerge w:val="continue"/>
            <w:noWrap w:val="0"/>
            <w:vAlign w:val="center"/>
          </w:tcPr>
          <w:p w14:paraId="4CB48592">
            <w:pPr>
              <w:pStyle w:val="4"/>
              <w:snapToGrid w:val="0"/>
              <w:spacing w:line="320" w:lineRule="exact"/>
              <w:jc w:val="center"/>
              <w:rPr>
                <w:rFonts w:hint="eastAsia" w:ascii="宋体" w:hAnsi="宋体" w:eastAsia="宋体" w:cs="宋体"/>
                <w:szCs w:val="21"/>
              </w:rPr>
            </w:pPr>
          </w:p>
        </w:tc>
        <w:tc>
          <w:tcPr>
            <w:tcW w:w="2104" w:type="dxa"/>
            <w:vMerge w:val="restart"/>
            <w:noWrap w:val="0"/>
            <w:vAlign w:val="center"/>
          </w:tcPr>
          <w:p w14:paraId="49578187">
            <w:pPr>
              <w:pStyle w:val="4"/>
              <w:snapToGrid w:val="0"/>
              <w:spacing w:line="320" w:lineRule="exact"/>
              <w:jc w:val="center"/>
              <w:rPr>
                <w:rFonts w:hint="eastAsia" w:ascii="宋体" w:hAnsi="宋体" w:eastAsia="宋体" w:cs="宋体"/>
                <w:szCs w:val="21"/>
              </w:rPr>
            </w:pPr>
            <w:r>
              <w:rPr>
                <w:rFonts w:hint="eastAsia" w:ascii="宋体" w:hAnsi="宋体" w:eastAsia="宋体" w:cs="宋体"/>
                <w:szCs w:val="21"/>
              </w:rPr>
              <w:t>室外侧</w:t>
            </w:r>
          </w:p>
        </w:tc>
        <w:tc>
          <w:tcPr>
            <w:tcW w:w="4160" w:type="dxa"/>
            <w:gridSpan w:val="2"/>
            <w:noWrap w:val="0"/>
            <w:vAlign w:val="center"/>
          </w:tcPr>
          <w:p w14:paraId="7A01A30F">
            <w:pPr>
              <w:pStyle w:val="4"/>
              <w:snapToGrid w:val="0"/>
              <w:spacing w:line="320" w:lineRule="exact"/>
              <w:rPr>
                <w:rFonts w:hint="eastAsia" w:ascii="宋体" w:hAnsi="宋体" w:eastAsia="宋体" w:cs="宋体"/>
                <w:szCs w:val="21"/>
              </w:rPr>
            </w:pPr>
            <w:r>
              <w:rPr>
                <w:rFonts w:hint="eastAsia" w:ascii="宋体" w:hAnsi="宋体" w:eastAsia="宋体" w:cs="宋体"/>
                <w:szCs w:val="21"/>
              </w:rPr>
              <w:t>撞击能量</w:t>
            </w:r>
            <w:r>
              <w:rPr>
                <w:rFonts w:hint="eastAsia" w:ascii="宋体" w:hAnsi="宋体" w:eastAsia="宋体" w:cs="宋体"/>
                <w:szCs w:val="21"/>
                <w:lang w:val="en-US"/>
              </w:rPr>
              <w:t>E/（N·m）</w:t>
            </w:r>
          </w:p>
        </w:tc>
        <w:tc>
          <w:tcPr>
            <w:tcW w:w="1994" w:type="dxa"/>
            <w:noWrap w:val="0"/>
            <w:vAlign w:val="center"/>
          </w:tcPr>
          <w:p w14:paraId="0392B1FB">
            <w:pPr>
              <w:pStyle w:val="4"/>
              <w:snapToGrid w:val="0"/>
              <w:spacing w:line="320" w:lineRule="exact"/>
              <w:jc w:val="center"/>
              <w:rPr>
                <w:rFonts w:hint="eastAsia" w:ascii="宋体" w:hAnsi="宋体" w:eastAsia="宋体" w:cs="宋体"/>
                <w:szCs w:val="21"/>
                <w:lang w:val="en-US"/>
              </w:rPr>
            </w:pPr>
          </w:p>
        </w:tc>
      </w:tr>
      <w:tr w14:paraId="79F4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2262" w:type="dxa"/>
            <w:gridSpan w:val="2"/>
            <w:vMerge w:val="continue"/>
            <w:noWrap w:val="0"/>
            <w:vAlign w:val="center"/>
          </w:tcPr>
          <w:p w14:paraId="64B6C3ED">
            <w:pPr>
              <w:pStyle w:val="4"/>
              <w:snapToGrid w:val="0"/>
              <w:spacing w:line="320" w:lineRule="exact"/>
              <w:jc w:val="center"/>
              <w:rPr>
                <w:rFonts w:hint="eastAsia" w:ascii="宋体" w:hAnsi="宋体" w:eastAsia="宋体" w:cs="宋体"/>
                <w:szCs w:val="21"/>
              </w:rPr>
            </w:pPr>
          </w:p>
        </w:tc>
        <w:tc>
          <w:tcPr>
            <w:tcW w:w="2104" w:type="dxa"/>
            <w:vMerge w:val="continue"/>
            <w:noWrap w:val="0"/>
            <w:vAlign w:val="center"/>
          </w:tcPr>
          <w:p w14:paraId="19741B10">
            <w:pPr>
              <w:pStyle w:val="4"/>
              <w:snapToGrid w:val="0"/>
              <w:spacing w:line="320" w:lineRule="exact"/>
              <w:jc w:val="center"/>
              <w:rPr>
                <w:rFonts w:hint="eastAsia" w:ascii="宋体" w:hAnsi="宋体" w:eastAsia="宋体" w:cs="宋体"/>
                <w:szCs w:val="21"/>
              </w:rPr>
            </w:pPr>
          </w:p>
        </w:tc>
        <w:tc>
          <w:tcPr>
            <w:tcW w:w="4160" w:type="dxa"/>
            <w:gridSpan w:val="2"/>
            <w:noWrap w:val="0"/>
            <w:vAlign w:val="center"/>
          </w:tcPr>
          <w:p w14:paraId="52AB03E3">
            <w:pPr>
              <w:pStyle w:val="4"/>
              <w:snapToGrid w:val="0"/>
              <w:spacing w:line="320" w:lineRule="exact"/>
              <w:rPr>
                <w:rFonts w:hint="eastAsia" w:ascii="宋体" w:hAnsi="宋体" w:eastAsia="宋体" w:cs="宋体"/>
                <w:szCs w:val="21"/>
              </w:rPr>
            </w:pPr>
            <w:r>
              <w:rPr>
                <w:rFonts w:hint="eastAsia" w:ascii="宋体" w:hAnsi="宋体" w:eastAsia="宋体" w:cs="宋体"/>
                <w:szCs w:val="21"/>
              </w:rPr>
              <w:t>降落高度</w:t>
            </w:r>
            <w:r>
              <w:rPr>
                <w:rFonts w:hint="eastAsia" w:ascii="宋体" w:hAnsi="宋体" w:eastAsia="宋体" w:cs="宋体"/>
                <w:szCs w:val="21"/>
                <w:lang w:val="en-US"/>
              </w:rPr>
              <w:t>H/mm</w:t>
            </w:r>
          </w:p>
        </w:tc>
        <w:tc>
          <w:tcPr>
            <w:tcW w:w="1994" w:type="dxa"/>
            <w:noWrap w:val="0"/>
            <w:vAlign w:val="center"/>
          </w:tcPr>
          <w:p w14:paraId="04752D7B">
            <w:pPr>
              <w:pStyle w:val="4"/>
              <w:snapToGrid w:val="0"/>
              <w:spacing w:line="320" w:lineRule="exact"/>
              <w:jc w:val="center"/>
              <w:rPr>
                <w:rFonts w:hint="eastAsia" w:ascii="宋体" w:hAnsi="宋体" w:eastAsia="宋体" w:cs="宋体"/>
                <w:szCs w:val="21"/>
                <w:lang w:val="en-US"/>
              </w:rPr>
            </w:pPr>
          </w:p>
        </w:tc>
      </w:tr>
      <w:tr w14:paraId="284D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exact"/>
          <w:jc w:val="center"/>
        </w:trPr>
        <w:tc>
          <w:tcPr>
            <w:tcW w:w="2262" w:type="dxa"/>
            <w:gridSpan w:val="2"/>
            <w:noWrap w:val="0"/>
            <w:vAlign w:val="center"/>
          </w:tcPr>
          <w:p w14:paraId="06EFF8D9">
            <w:pPr>
              <w:pStyle w:val="4"/>
              <w:snapToGrid w:val="0"/>
              <w:spacing w:line="320" w:lineRule="exact"/>
              <w:jc w:val="center"/>
              <w:rPr>
                <w:rFonts w:hint="eastAsia" w:ascii="宋体" w:hAnsi="宋体" w:eastAsia="宋体" w:cs="宋体"/>
                <w:szCs w:val="21"/>
              </w:rPr>
            </w:pPr>
            <w:r>
              <w:rPr>
                <w:rFonts w:hint="eastAsia" w:ascii="宋体" w:hAnsi="宋体" w:eastAsia="宋体" w:cs="宋体"/>
                <w:szCs w:val="21"/>
              </w:rPr>
              <w:t>检测结果</w:t>
            </w:r>
          </w:p>
        </w:tc>
        <w:tc>
          <w:tcPr>
            <w:tcW w:w="8258" w:type="dxa"/>
            <w:gridSpan w:val="4"/>
            <w:noWrap w:val="0"/>
            <w:vAlign w:val="center"/>
          </w:tcPr>
          <w:p w14:paraId="1FA7FBD4">
            <w:pPr>
              <w:pStyle w:val="4"/>
              <w:snapToGrid w:val="0"/>
              <w:spacing w:line="320" w:lineRule="exact"/>
              <w:rPr>
                <w:rFonts w:hint="eastAsia" w:ascii="宋体" w:hAnsi="宋体" w:eastAsia="宋体" w:cs="宋体"/>
                <w:szCs w:val="21"/>
                <w:lang w:val="en-US"/>
              </w:rPr>
            </w:pPr>
            <w:r>
              <w:rPr>
                <w:rFonts w:hint="eastAsia" w:ascii="宋体" w:hAnsi="宋体" w:eastAsia="宋体" w:cs="宋体"/>
                <w:sz w:val="24"/>
                <w:lang w:val="en-US"/>
              </w:rPr>
              <w:t>幕墙能吸收撞击能量，保持原有性能；撞击力消失后，未发生永久变形；未导致装饰条和附属构件脱落；面板未脱落、破碎、开裂。耐软重物撞击性能符合2级，满足规范要求。</w:t>
            </w:r>
          </w:p>
        </w:tc>
      </w:tr>
      <w:tr w14:paraId="7110A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95" w:hRule="exact"/>
          <w:jc w:val="center"/>
        </w:trPr>
        <w:tc>
          <w:tcPr>
            <w:tcW w:w="10520" w:type="dxa"/>
            <w:gridSpan w:val="6"/>
            <w:noWrap w:val="0"/>
            <w:vAlign w:val="center"/>
          </w:tcPr>
          <w:p w14:paraId="1088E87E">
            <w:pPr>
              <w:pStyle w:val="4"/>
              <w:snapToGrid w:val="0"/>
              <w:spacing w:line="240" w:lineRule="atLeast"/>
              <w:jc w:val="center"/>
              <w:rPr>
                <w:rFonts w:hint="eastAsia" w:ascii="宋体" w:hAnsi="宋体"/>
                <w:szCs w:val="21"/>
                <w:lang w:val="en-US"/>
              </w:rPr>
            </w:pPr>
            <w:r>
              <w:rPr>
                <w:rFonts w:hint="eastAsia" w:ascii="宋体" w:hAnsi="宋体" w:eastAsia="宋体" w:cs="宋体"/>
                <w:sz w:val="30"/>
                <w:szCs w:val="30"/>
                <w:lang w:val="en-US"/>
              </w:rPr>
              <w:t>耐软重物撞击性能（室内侧）测试点示意图</w:t>
            </w:r>
          </w:p>
          <w:p w14:paraId="5AC1AF72">
            <w:pPr>
              <w:pStyle w:val="4"/>
              <w:snapToGrid w:val="0"/>
              <w:spacing w:line="360" w:lineRule="auto"/>
              <w:jc w:val="center"/>
              <w:rPr>
                <w:rFonts w:hint="eastAsia" w:ascii="宋体" w:hAnsi="宋体"/>
                <w:b/>
                <w:sz w:val="24"/>
                <w:lang w:val="en-US"/>
              </w:rPr>
            </w:pPr>
            <w:r>
              <w:rPr>
                <w:rFonts w:hint="eastAsia" w:ascii="宋体" w:hAnsi="宋体"/>
                <w:szCs w:val="21"/>
                <w:lang w:val="en-US"/>
              </w:rPr>
              <w:drawing>
                <wp:inline distT="0" distB="0" distL="114300" distR="114300">
                  <wp:extent cx="5065395" cy="5365115"/>
                  <wp:effectExtent l="0" t="0" r="0" b="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
                          <pic:cNvPicPr>
                            <a:picLocks noChangeAspect="1"/>
                          </pic:cNvPicPr>
                        </pic:nvPicPr>
                        <pic:blipFill>
                          <a:blip r:embed="rId20"/>
                          <a:srcRect l="28235" t="3220" r="29581" b="8606"/>
                          <a:stretch>
                            <a:fillRect/>
                          </a:stretch>
                        </pic:blipFill>
                        <pic:spPr>
                          <a:xfrm>
                            <a:off x="0" y="0"/>
                            <a:ext cx="5065395" cy="5365115"/>
                          </a:xfrm>
                          <a:prstGeom prst="rect">
                            <a:avLst/>
                          </a:prstGeom>
                          <a:noFill/>
                          <a:ln>
                            <a:noFill/>
                          </a:ln>
                        </pic:spPr>
                      </pic:pic>
                    </a:graphicData>
                  </a:graphic>
                </wp:inline>
              </w:drawing>
            </w:r>
          </w:p>
        </w:tc>
      </w:tr>
    </w:tbl>
    <w:p w14:paraId="0898135F">
      <w:pPr>
        <w:spacing w:before="88" w:line="222" w:lineRule="auto"/>
        <w:ind w:left="2642"/>
        <w:outlineLvl w:val="0"/>
        <w:rPr>
          <w:rFonts w:ascii="宋体" w:hAnsi="宋体" w:eastAsia="宋体" w:cs="宋体"/>
          <w:sz w:val="43"/>
          <w:szCs w:val="43"/>
        </w:rPr>
      </w:pPr>
      <w:r>
        <w:rPr>
          <w:rFonts w:ascii="宋体" w:hAnsi="宋体" w:eastAsia="宋体" w:cs="宋体"/>
          <w:spacing w:val="7"/>
          <w:sz w:val="43"/>
          <w:szCs w:val="43"/>
        </w:rPr>
        <w:t>本规程用词说明</w:t>
      </w:r>
    </w:p>
    <w:p w14:paraId="0417D8CF">
      <w:pPr>
        <w:pStyle w:val="4"/>
        <w:spacing w:line="272" w:lineRule="auto"/>
      </w:pPr>
    </w:p>
    <w:p w14:paraId="5F1A8CE5">
      <w:pPr>
        <w:pStyle w:val="4"/>
        <w:spacing w:line="272" w:lineRule="auto"/>
      </w:pPr>
    </w:p>
    <w:p w14:paraId="08ED58FE">
      <w:pPr>
        <w:spacing w:before="91" w:line="290" w:lineRule="auto"/>
        <w:ind w:left="51" w:right="66" w:firstLine="546"/>
        <w:rPr>
          <w:rFonts w:ascii="宋体" w:hAnsi="宋体" w:eastAsia="宋体" w:cs="宋体"/>
          <w:sz w:val="28"/>
          <w:szCs w:val="28"/>
        </w:rPr>
      </w:pPr>
      <w:r>
        <w:rPr>
          <w:rFonts w:ascii="Times New Roman" w:hAnsi="Times New Roman" w:eastAsia="Times New Roman" w:cs="Times New Roman"/>
          <w:b/>
          <w:bCs/>
          <w:sz w:val="28"/>
          <w:szCs w:val="28"/>
        </w:rPr>
        <w:t xml:space="preserve">1    </w:t>
      </w:r>
      <w:r>
        <w:rPr>
          <w:rFonts w:ascii="宋体" w:hAnsi="宋体" w:eastAsia="宋体" w:cs="宋体"/>
          <w:sz w:val="28"/>
          <w:szCs w:val="28"/>
        </w:rPr>
        <w:t>为便于在执行本规程条文时区别对待，对要求严格程度不同</w:t>
      </w:r>
      <w:r>
        <w:rPr>
          <w:rFonts w:ascii="宋体" w:hAnsi="宋体" w:eastAsia="宋体" w:cs="宋体"/>
          <w:spacing w:val="13"/>
          <w:sz w:val="28"/>
          <w:szCs w:val="28"/>
        </w:rPr>
        <w:t xml:space="preserve"> </w:t>
      </w:r>
      <w:r>
        <w:rPr>
          <w:rFonts w:ascii="宋体" w:hAnsi="宋体" w:eastAsia="宋体" w:cs="宋体"/>
          <w:spacing w:val="-5"/>
          <w:sz w:val="28"/>
          <w:szCs w:val="28"/>
        </w:rPr>
        <w:t>的用词说明如下：</w:t>
      </w:r>
    </w:p>
    <w:p w14:paraId="10BA16B9">
      <w:pPr>
        <w:spacing w:before="211" w:line="220" w:lineRule="auto"/>
        <w:ind w:left="1017"/>
        <w:rPr>
          <w:rFonts w:ascii="宋体" w:hAnsi="宋体" w:eastAsia="宋体" w:cs="宋体"/>
          <w:sz w:val="28"/>
          <w:szCs w:val="28"/>
        </w:rPr>
      </w:pPr>
      <w:r>
        <w:rPr>
          <w:rFonts w:ascii="Times New Roman" w:hAnsi="Times New Roman" w:eastAsia="Times New Roman" w:cs="Times New Roman"/>
          <w:b/>
          <w:bCs/>
          <w:spacing w:val="-2"/>
          <w:sz w:val="28"/>
          <w:szCs w:val="28"/>
        </w:rPr>
        <w:t>1</w:t>
      </w:r>
      <w:r>
        <w:rPr>
          <w:rFonts w:ascii="宋体" w:hAnsi="宋体" w:eastAsia="宋体" w:cs="宋体"/>
          <w:b/>
          <w:bCs/>
          <w:spacing w:val="-2"/>
          <w:sz w:val="28"/>
          <w:szCs w:val="28"/>
        </w:rPr>
        <w:t>）</w:t>
      </w:r>
      <w:r>
        <w:rPr>
          <w:rFonts w:ascii="宋体" w:hAnsi="宋体" w:eastAsia="宋体" w:cs="宋体"/>
          <w:spacing w:val="-2"/>
          <w:sz w:val="28"/>
          <w:szCs w:val="28"/>
        </w:rPr>
        <w:t>表示很严格，非这样做不可的：</w:t>
      </w:r>
    </w:p>
    <w:p w14:paraId="5FDEB4A0">
      <w:pPr>
        <w:spacing w:before="211" w:line="219" w:lineRule="auto"/>
        <w:ind w:left="1435"/>
        <w:rPr>
          <w:rFonts w:ascii="宋体" w:hAnsi="宋体" w:eastAsia="宋体" w:cs="宋体"/>
          <w:sz w:val="28"/>
          <w:szCs w:val="28"/>
        </w:rPr>
      </w:pPr>
      <w:r>
        <w:rPr>
          <w:rFonts w:ascii="宋体" w:hAnsi="宋体" w:eastAsia="宋体" w:cs="宋体"/>
          <w:spacing w:val="-3"/>
          <w:sz w:val="28"/>
          <w:szCs w:val="28"/>
        </w:rPr>
        <w:t>正面词采用“必须</w:t>
      </w:r>
      <w:r>
        <w:rPr>
          <w:rFonts w:ascii="宋体" w:hAnsi="宋体" w:eastAsia="宋体" w:cs="宋体"/>
          <w:spacing w:val="-102"/>
          <w:sz w:val="28"/>
          <w:szCs w:val="28"/>
        </w:rPr>
        <w:t xml:space="preserve"> </w:t>
      </w:r>
      <w:r>
        <w:rPr>
          <w:rFonts w:ascii="宋体" w:hAnsi="宋体" w:eastAsia="宋体" w:cs="宋体"/>
          <w:spacing w:val="-3"/>
          <w:sz w:val="28"/>
          <w:szCs w:val="28"/>
        </w:rPr>
        <w:t>”，反面词采用“严禁</w:t>
      </w:r>
      <w:r>
        <w:rPr>
          <w:rFonts w:ascii="宋体" w:hAnsi="宋体" w:eastAsia="宋体" w:cs="宋体"/>
          <w:spacing w:val="-103"/>
          <w:sz w:val="28"/>
          <w:szCs w:val="28"/>
        </w:rPr>
        <w:t xml:space="preserve"> </w:t>
      </w:r>
      <w:r>
        <w:rPr>
          <w:rFonts w:ascii="宋体" w:hAnsi="宋体" w:eastAsia="宋体" w:cs="宋体"/>
          <w:spacing w:val="-3"/>
          <w:sz w:val="28"/>
          <w:szCs w:val="28"/>
        </w:rPr>
        <w:t>”；</w:t>
      </w:r>
    </w:p>
    <w:p w14:paraId="3C766462">
      <w:pPr>
        <w:spacing w:before="209" w:line="220" w:lineRule="auto"/>
        <w:ind w:left="1005"/>
        <w:rPr>
          <w:rFonts w:ascii="宋体" w:hAnsi="宋体" w:eastAsia="宋体" w:cs="宋体"/>
          <w:sz w:val="28"/>
          <w:szCs w:val="28"/>
        </w:rPr>
      </w:pPr>
      <w:r>
        <w:rPr>
          <w:rFonts w:ascii="Times New Roman" w:hAnsi="Times New Roman" w:eastAsia="Times New Roman" w:cs="Times New Roman"/>
          <w:b/>
          <w:bCs/>
          <w:spacing w:val="-1"/>
          <w:sz w:val="28"/>
          <w:szCs w:val="28"/>
        </w:rPr>
        <w:t>2</w:t>
      </w:r>
      <w:r>
        <w:rPr>
          <w:rFonts w:ascii="宋体" w:hAnsi="宋体" w:eastAsia="宋体" w:cs="宋体"/>
          <w:b/>
          <w:bCs/>
          <w:spacing w:val="-1"/>
          <w:sz w:val="28"/>
          <w:szCs w:val="28"/>
        </w:rPr>
        <w:t>）</w:t>
      </w:r>
      <w:r>
        <w:rPr>
          <w:rFonts w:ascii="宋体" w:hAnsi="宋体" w:eastAsia="宋体" w:cs="宋体"/>
          <w:spacing w:val="-1"/>
          <w:sz w:val="28"/>
          <w:szCs w:val="28"/>
        </w:rPr>
        <w:t>表示严格，在正常情况下均应这样做的：</w:t>
      </w:r>
    </w:p>
    <w:p w14:paraId="38E3D620">
      <w:pPr>
        <w:spacing w:before="214" w:line="219" w:lineRule="auto"/>
        <w:ind w:left="1454"/>
        <w:rPr>
          <w:rFonts w:ascii="宋体" w:hAnsi="宋体" w:eastAsia="宋体" w:cs="宋体"/>
          <w:sz w:val="28"/>
          <w:szCs w:val="28"/>
        </w:rPr>
      </w:pPr>
      <w:r>
        <w:rPr>
          <w:rFonts w:ascii="宋体" w:hAnsi="宋体" w:eastAsia="宋体" w:cs="宋体"/>
          <w:spacing w:val="-4"/>
          <w:sz w:val="28"/>
          <w:szCs w:val="28"/>
        </w:rPr>
        <w:t>正面词采用“应</w:t>
      </w:r>
      <w:r>
        <w:rPr>
          <w:rFonts w:ascii="宋体" w:hAnsi="宋体" w:eastAsia="宋体" w:cs="宋体"/>
          <w:spacing w:val="-100"/>
          <w:sz w:val="28"/>
          <w:szCs w:val="28"/>
        </w:rPr>
        <w:t xml:space="preserve"> </w:t>
      </w:r>
      <w:r>
        <w:rPr>
          <w:rFonts w:ascii="宋体" w:hAnsi="宋体" w:eastAsia="宋体" w:cs="宋体"/>
          <w:spacing w:val="-4"/>
          <w:sz w:val="28"/>
          <w:szCs w:val="28"/>
        </w:rPr>
        <w:t>”，反面词采用“不应</w:t>
      </w:r>
      <w:r>
        <w:rPr>
          <w:rFonts w:ascii="宋体" w:hAnsi="宋体" w:eastAsia="宋体" w:cs="宋体"/>
          <w:spacing w:val="-105"/>
          <w:sz w:val="28"/>
          <w:szCs w:val="28"/>
        </w:rPr>
        <w:t xml:space="preserve"> </w:t>
      </w:r>
      <w:r>
        <w:rPr>
          <w:rFonts w:ascii="宋体" w:hAnsi="宋体" w:eastAsia="宋体" w:cs="宋体"/>
          <w:spacing w:val="-4"/>
          <w:sz w:val="28"/>
          <w:szCs w:val="28"/>
        </w:rPr>
        <w:t>”或“不得</w:t>
      </w:r>
      <w:r>
        <w:rPr>
          <w:rFonts w:ascii="宋体" w:hAnsi="宋体" w:eastAsia="宋体" w:cs="宋体"/>
          <w:spacing w:val="-103"/>
          <w:sz w:val="28"/>
          <w:szCs w:val="28"/>
        </w:rPr>
        <w:t xml:space="preserve"> </w:t>
      </w:r>
      <w:r>
        <w:rPr>
          <w:rFonts w:ascii="宋体" w:hAnsi="宋体" w:eastAsia="宋体" w:cs="宋体"/>
          <w:spacing w:val="-4"/>
          <w:sz w:val="28"/>
          <w:szCs w:val="28"/>
        </w:rPr>
        <w:t>”；</w:t>
      </w:r>
    </w:p>
    <w:p w14:paraId="7E4B4BDE">
      <w:pPr>
        <w:spacing w:before="214" w:line="288" w:lineRule="auto"/>
        <w:ind w:left="1435" w:right="583" w:hanging="432"/>
        <w:rPr>
          <w:rFonts w:ascii="宋体" w:hAnsi="宋体" w:eastAsia="宋体" w:cs="宋体"/>
          <w:sz w:val="28"/>
          <w:szCs w:val="28"/>
        </w:rPr>
      </w:pPr>
      <w:r>
        <w:rPr>
          <w:rFonts w:ascii="Times New Roman" w:hAnsi="Times New Roman" w:eastAsia="Times New Roman" w:cs="Times New Roman"/>
          <w:b/>
          <w:bCs/>
          <w:spacing w:val="-3"/>
          <w:sz w:val="28"/>
          <w:szCs w:val="28"/>
        </w:rPr>
        <w:t>3</w:t>
      </w:r>
      <w:r>
        <w:rPr>
          <w:rFonts w:ascii="宋体" w:hAnsi="宋体" w:eastAsia="宋体" w:cs="宋体"/>
          <w:b/>
          <w:bCs/>
          <w:spacing w:val="-3"/>
          <w:sz w:val="28"/>
          <w:szCs w:val="28"/>
        </w:rPr>
        <w:t>）</w:t>
      </w:r>
      <w:r>
        <w:rPr>
          <w:rFonts w:ascii="宋体" w:hAnsi="宋体" w:eastAsia="宋体" w:cs="宋体"/>
          <w:spacing w:val="-3"/>
          <w:sz w:val="28"/>
          <w:szCs w:val="28"/>
        </w:rPr>
        <w:t>表述允许稍有选择，在条件许可时首先应这样做的：</w:t>
      </w:r>
      <w:r>
        <w:rPr>
          <w:rFonts w:ascii="宋体" w:hAnsi="宋体" w:eastAsia="宋体" w:cs="宋体"/>
          <w:spacing w:val="3"/>
          <w:sz w:val="28"/>
          <w:szCs w:val="28"/>
        </w:rPr>
        <w:t xml:space="preserve"> </w:t>
      </w:r>
      <w:r>
        <w:rPr>
          <w:rFonts w:ascii="宋体" w:hAnsi="宋体" w:eastAsia="宋体" w:cs="宋体"/>
          <w:spacing w:val="-1"/>
          <w:sz w:val="28"/>
          <w:szCs w:val="28"/>
        </w:rPr>
        <w:t>正面词采用“宜</w:t>
      </w:r>
      <w:r>
        <w:rPr>
          <w:rFonts w:ascii="宋体" w:hAnsi="宋体" w:eastAsia="宋体" w:cs="宋体"/>
          <w:spacing w:val="-104"/>
          <w:sz w:val="28"/>
          <w:szCs w:val="28"/>
        </w:rPr>
        <w:t xml:space="preserve"> </w:t>
      </w:r>
      <w:r>
        <w:rPr>
          <w:rFonts w:ascii="宋体" w:hAnsi="宋体" w:eastAsia="宋体" w:cs="宋体"/>
          <w:spacing w:val="-1"/>
          <w:sz w:val="28"/>
          <w:szCs w:val="28"/>
        </w:rPr>
        <w:t>”，反面词采用“不宜”；</w:t>
      </w:r>
    </w:p>
    <w:p w14:paraId="16990634">
      <w:pPr>
        <w:spacing w:before="212" w:line="219" w:lineRule="auto"/>
        <w:jc w:val="right"/>
        <w:rPr>
          <w:rFonts w:ascii="宋体" w:hAnsi="宋体" w:eastAsia="宋体" w:cs="宋体"/>
          <w:sz w:val="28"/>
          <w:szCs w:val="28"/>
        </w:rPr>
      </w:pPr>
      <w:r>
        <w:rPr>
          <w:rFonts w:ascii="Times New Roman" w:hAnsi="Times New Roman" w:eastAsia="Times New Roman" w:cs="Times New Roman"/>
          <w:b/>
          <w:bCs/>
          <w:spacing w:val="-2"/>
          <w:sz w:val="28"/>
          <w:szCs w:val="28"/>
        </w:rPr>
        <w:t>4</w:t>
      </w:r>
      <w:r>
        <w:rPr>
          <w:rFonts w:ascii="宋体" w:hAnsi="宋体" w:eastAsia="宋体" w:cs="宋体"/>
          <w:b/>
          <w:bCs/>
          <w:spacing w:val="-2"/>
          <w:sz w:val="28"/>
          <w:szCs w:val="28"/>
        </w:rPr>
        <w:t>）</w:t>
      </w:r>
      <w:r>
        <w:rPr>
          <w:rFonts w:ascii="宋体" w:hAnsi="宋体" w:eastAsia="宋体" w:cs="宋体"/>
          <w:spacing w:val="-2"/>
          <w:sz w:val="28"/>
          <w:szCs w:val="28"/>
        </w:rPr>
        <w:t>表示有选择，在一定条件下可以这样做的，采用“可”。</w:t>
      </w:r>
    </w:p>
    <w:p w14:paraId="660474B4">
      <w:pPr>
        <w:spacing w:before="211" w:line="290" w:lineRule="auto"/>
        <w:ind w:left="51" w:right="66" w:firstLine="534"/>
        <w:rPr>
          <w:rFonts w:ascii="宋体" w:hAnsi="宋体" w:eastAsia="宋体" w:cs="宋体"/>
          <w:sz w:val="28"/>
          <w:szCs w:val="28"/>
        </w:rPr>
      </w:pPr>
      <w:r>
        <w:rPr>
          <w:rFonts w:ascii="Times New Roman" w:hAnsi="Times New Roman" w:eastAsia="Times New Roman" w:cs="Times New Roman"/>
          <w:b/>
          <w:bCs/>
          <w:spacing w:val="1"/>
          <w:sz w:val="28"/>
          <w:szCs w:val="28"/>
        </w:rPr>
        <w:t xml:space="preserve">2    </w:t>
      </w:r>
      <w:r>
        <w:rPr>
          <w:rFonts w:ascii="宋体" w:hAnsi="宋体" w:eastAsia="宋体" w:cs="宋体"/>
          <w:spacing w:val="1"/>
          <w:sz w:val="28"/>
          <w:szCs w:val="28"/>
        </w:rPr>
        <w:t>条文中指明应按其他有关标准执行的写法为：</w:t>
      </w:r>
      <w:r>
        <w:rPr>
          <w:rFonts w:ascii="宋体" w:hAnsi="宋体" w:eastAsia="宋体" w:cs="宋体"/>
          <w:sz w:val="28"/>
          <w:szCs w:val="28"/>
        </w:rPr>
        <w:t xml:space="preserve">“应符合…… </w:t>
      </w:r>
      <w:r>
        <w:rPr>
          <w:rFonts w:ascii="宋体" w:hAnsi="宋体" w:eastAsia="宋体" w:cs="宋体"/>
          <w:spacing w:val="-3"/>
          <w:sz w:val="28"/>
          <w:szCs w:val="28"/>
        </w:rPr>
        <w:t>的规定</w:t>
      </w:r>
      <w:r>
        <w:rPr>
          <w:rFonts w:ascii="宋体" w:hAnsi="宋体" w:eastAsia="宋体" w:cs="宋体"/>
          <w:spacing w:val="-94"/>
          <w:sz w:val="28"/>
          <w:szCs w:val="28"/>
        </w:rPr>
        <w:t xml:space="preserve"> </w:t>
      </w:r>
      <w:r>
        <w:rPr>
          <w:rFonts w:ascii="宋体" w:hAnsi="宋体" w:eastAsia="宋体" w:cs="宋体"/>
          <w:spacing w:val="-3"/>
          <w:sz w:val="28"/>
          <w:szCs w:val="28"/>
        </w:rPr>
        <w:t>”或“应按……执行”。</w:t>
      </w:r>
    </w:p>
    <w:p w14:paraId="10D27F18">
      <w:pPr>
        <w:spacing w:line="290" w:lineRule="auto"/>
        <w:rPr>
          <w:rFonts w:ascii="宋体" w:hAnsi="宋体" w:eastAsia="宋体" w:cs="宋体"/>
          <w:sz w:val="28"/>
          <w:szCs w:val="28"/>
        </w:rPr>
        <w:sectPr>
          <w:footerReference r:id="rId8" w:type="default"/>
          <w:pgSz w:w="11900" w:h="16840"/>
          <w:pgMar w:top="1417" w:right="1736" w:bottom="870" w:left="1785" w:header="0" w:footer="654" w:gutter="0"/>
          <w:pgNumType w:fmt="decimal"/>
          <w:cols w:space="720" w:num="1"/>
        </w:sectPr>
      </w:pPr>
    </w:p>
    <w:p w14:paraId="2A4614E0">
      <w:pPr>
        <w:spacing w:before="87" w:line="224" w:lineRule="auto"/>
        <w:ind w:left="2894"/>
        <w:outlineLvl w:val="0"/>
        <w:rPr>
          <w:rFonts w:ascii="宋体" w:hAnsi="宋体" w:eastAsia="宋体" w:cs="宋体"/>
          <w:sz w:val="43"/>
          <w:szCs w:val="43"/>
        </w:rPr>
      </w:pPr>
      <w:bookmarkStart w:id="60" w:name="bookmark108"/>
      <w:bookmarkEnd w:id="60"/>
      <w:r>
        <w:rPr>
          <w:rFonts w:ascii="宋体" w:hAnsi="宋体" w:eastAsia="宋体" w:cs="宋体"/>
          <w:spacing w:val="1"/>
          <w:sz w:val="43"/>
          <w:szCs w:val="43"/>
        </w:rPr>
        <w:t>引用标准名录</w:t>
      </w:r>
    </w:p>
    <w:p w14:paraId="53F1BCCF">
      <w:pPr>
        <w:pStyle w:val="4"/>
        <w:spacing w:line="271" w:lineRule="auto"/>
      </w:pPr>
    </w:p>
    <w:p w14:paraId="21267855">
      <w:pPr>
        <w:pStyle w:val="4"/>
        <w:spacing w:line="271" w:lineRule="auto"/>
      </w:pPr>
    </w:p>
    <w:p w14:paraId="0666353C">
      <w:pPr>
        <w:spacing w:before="91" w:line="221" w:lineRule="auto"/>
        <w:ind w:left="35"/>
        <w:rPr>
          <w:rFonts w:ascii="Times New Roman" w:hAnsi="Times New Roman" w:eastAsia="Times New Roman" w:cs="Times New Roman"/>
          <w:sz w:val="28"/>
          <w:szCs w:val="28"/>
        </w:rPr>
      </w:pPr>
      <w:r>
        <w:rPr>
          <w:rFonts w:ascii="Times New Roman" w:hAnsi="Times New Roman" w:eastAsia="Times New Roman" w:cs="Times New Roman"/>
          <w:b/>
          <w:bCs/>
          <w:spacing w:val="-1"/>
          <w:sz w:val="28"/>
          <w:szCs w:val="28"/>
        </w:rPr>
        <w:t>1</w:t>
      </w:r>
      <w:r>
        <w:rPr>
          <w:rFonts w:hint="eastAsia" w:ascii="Times New Roman" w:hAnsi="Times New Roman" w:eastAsia="Times New Roman" w:cs="Times New Roman"/>
          <w:sz w:val="28"/>
          <w:szCs w:val="28"/>
          <w:lang w:val="en-US" w:eastAsia="zh-CN"/>
        </w:rPr>
        <w:t>《建筑幕墙耐撞击性能分级及检测方法》GB/T 38264-2019</w:t>
      </w:r>
    </w:p>
    <w:p w14:paraId="528F7F1E">
      <w:pPr>
        <w:spacing w:before="208" w:line="346" w:lineRule="auto"/>
        <w:ind w:left="21" w:right="689" w:firstLine="2"/>
        <w:rPr>
          <w:rFonts w:hint="eastAsia" w:ascii="仿宋" w:hAnsi="仿宋" w:eastAsia="仿宋" w:cs="仿宋"/>
          <w:color w:val="auto"/>
          <w:sz w:val="28"/>
          <w:szCs w:val="28"/>
          <w:highlight w:val="none"/>
          <w:lang w:val="en-US" w:eastAsia="zh-CN"/>
        </w:rPr>
      </w:pPr>
      <w:r>
        <w:rPr>
          <w:rFonts w:ascii="Times New Roman" w:hAnsi="Times New Roman" w:eastAsia="Times New Roman" w:cs="Times New Roman"/>
          <w:b/>
          <w:bCs/>
          <w:sz w:val="28"/>
          <w:szCs w:val="28"/>
        </w:rPr>
        <w:t xml:space="preserve">2 </w:t>
      </w:r>
      <w:r>
        <w:rPr>
          <w:rFonts w:hint="eastAsia" w:ascii="Times New Roman" w:hAnsi="Times New Roman" w:eastAsia="Times New Roman" w:cs="Times New Roman"/>
          <w:sz w:val="28"/>
          <w:szCs w:val="28"/>
          <w:lang w:val="en-US" w:eastAsia="zh-CN"/>
        </w:rPr>
        <w:t>《建筑幕墙、门窗通用技术条件》GB/T 31433-2015</w:t>
      </w:r>
    </w:p>
    <w:p w14:paraId="0CF17285">
      <w:pPr>
        <w:spacing w:before="41" w:line="344" w:lineRule="auto"/>
        <w:ind w:left="26" w:right="1528" w:hanging="2"/>
        <w:rPr>
          <w:rFonts w:hint="eastAsia" w:ascii="仿宋" w:hAnsi="仿宋" w:eastAsia="仿宋" w:cs="仿宋"/>
          <w:color w:val="auto"/>
          <w:sz w:val="28"/>
          <w:szCs w:val="28"/>
          <w:highlight w:val="none"/>
          <w:lang w:val="en-US" w:eastAsia="zh-CN"/>
        </w:rPr>
      </w:pPr>
      <w:r>
        <w:rPr>
          <w:rFonts w:hint="eastAsia" w:ascii="Times New Roman" w:hAnsi="Times New Roman" w:eastAsia="宋体" w:cs="Times New Roman"/>
          <w:b/>
          <w:bCs/>
          <w:sz w:val="28"/>
          <w:szCs w:val="28"/>
          <w:lang w:val="en-US" w:eastAsia="zh-CN"/>
        </w:rPr>
        <w:t>3</w:t>
      </w:r>
      <w:r>
        <w:rPr>
          <w:rFonts w:ascii="Times New Roman" w:hAnsi="Times New Roman" w:eastAsia="Times New Roman" w:cs="Times New Roman"/>
          <w:b/>
          <w:bCs/>
          <w:sz w:val="28"/>
          <w:szCs w:val="28"/>
        </w:rPr>
        <w:t xml:space="preserve"> </w:t>
      </w:r>
      <w:r>
        <w:rPr>
          <w:rFonts w:hint="eastAsia" w:ascii="Times New Roman" w:hAnsi="Times New Roman" w:eastAsia="Times New Roman" w:cs="Times New Roman"/>
          <w:sz w:val="28"/>
          <w:szCs w:val="28"/>
          <w:lang w:val="en-US" w:eastAsia="zh-CN"/>
        </w:rPr>
        <w:t>《建筑幕墙》GB/T 21086-2007</w:t>
      </w:r>
    </w:p>
    <w:p w14:paraId="1546D893">
      <w:pPr>
        <w:spacing w:before="45" w:line="220" w:lineRule="auto"/>
        <w:ind w:left="27"/>
        <w:rPr>
          <w:rFonts w:ascii="Times New Roman" w:hAnsi="Times New Roman" w:eastAsia="Times New Roman" w:cs="Times New Roman"/>
          <w:sz w:val="28"/>
          <w:szCs w:val="28"/>
        </w:rPr>
      </w:pPr>
      <w:r>
        <w:rPr>
          <w:rFonts w:hint="eastAsia" w:ascii="Times New Roman" w:hAnsi="Times New Roman" w:eastAsia="宋体" w:cs="Times New Roman"/>
          <w:b/>
          <w:bCs/>
          <w:spacing w:val="-1"/>
          <w:sz w:val="28"/>
          <w:szCs w:val="28"/>
          <w:lang w:val="en-US" w:eastAsia="zh-CN"/>
        </w:rPr>
        <w:t>4</w:t>
      </w:r>
      <w:r>
        <w:rPr>
          <w:rFonts w:ascii="Times New Roman" w:hAnsi="Times New Roman" w:eastAsia="Times New Roman" w:cs="Times New Roman"/>
          <w:b/>
          <w:bCs/>
          <w:spacing w:val="-1"/>
          <w:sz w:val="28"/>
          <w:szCs w:val="28"/>
        </w:rPr>
        <w:t xml:space="preserve"> </w:t>
      </w:r>
      <w:r>
        <w:rPr>
          <w:rFonts w:hint="eastAsia" w:ascii="Times New Roman" w:hAnsi="Times New Roman" w:eastAsia="Times New Roman" w:cs="Times New Roman"/>
          <w:sz w:val="28"/>
          <w:szCs w:val="28"/>
          <w:lang w:val="en-US" w:eastAsia="zh-CN"/>
        </w:rPr>
        <w:t>《建筑幕墙术语》GB/T 34327</w:t>
      </w:r>
    </w:p>
    <w:p w14:paraId="091852FB">
      <w:pPr>
        <w:spacing w:before="211" w:line="220" w:lineRule="auto"/>
        <w:ind w:left="26"/>
        <w:rPr>
          <w:rFonts w:ascii="Times New Roman" w:hAnsi="Times New Roman" w:eastAsia="Times New Roman" w:cs="Times New Roman"/>
          <w:sz w:val="28"/>
          <w:szCs w:val="28"/>
        </w:rPr>
      </w:pPr>
      <w:r>
        <w:rPr>
          <w:rFonts w:hint="eastAsia" w:ascii="Times New Roman" w:hAnsi="Times New Roman" w:eastAsia="宋体" w:cs="Times New Roman"/>
          <w:b/>
          <w:bCs/>
          <w:sz w:val="28"/>
          <w:szCs w:val="28"/>
          <w:lang w:val="en-US" w:eastAsia="zh-CN"/>
        </w:rPr>
        <w:t>5</w:t>
      </w:r>
      <w:r>
        <w:rPr>
          <w:rFonts w:ascii="Times New Roman" w:hAnsi="Times New Roman" w:eastAsia="Times New Roman" w:cs="Times New Roman"/>
          <w:b/>
          <w:bCs/>
          <w:sz w:val="28"/>
          <w:szCs w:val="28"/>
        </w:rPr>
        <w:t xml:space="preserve"> </w:t>
      </w:r>
      <w:r>
        <w:rPr>
          <w:rFonts w:hint="eastAsia" w:ascii="Times New Roman" w:hAnsi="Times New Roman" w:eastAsia="Times New Roman" w:cs="Times New Roman"/>
          <w:sz w:val="28"/>
          <w:szCs w:val="28"/>
          <w:lang w:val="en-US" w:eastAsia="zh-CN"/>
        </w:rPr>
        <w:t>《摩托车轮胎系列》GB/T 2983-2015</w:t>
      </w:r>
    </w:p>
    <w:p w14:paraId="4D550938">
      <w:pPr>
        <w:spacing w:before="209" w:line="220" w:lineRule="auto"/>
        <w:ind w:left="27"/>
        <w:rPr>
          <w:rFonts w:ascii="Times New Roman" w:hAnsi="Times New Roman" w:eastAsia="Times New Roman" w:cs="Times New Roman"/>
          <w:sz w:val="28"/>
          <w:szCs w:val="28"/>
        </w:rPr>
      </w:pPr>
      <w:r>
        <w:rPr>
          <w:rFonts w:hint="eastAsia" w:ascii="Times New Roman" w:hAnsi="Times New Roman" w:eastAsia="宋体" w:cs="Times New Roman"/>
          <w:b/>
          <w:bCs/>
          <w:spacing w:val="-1"/>
          <w:sz w:val="28"/>
          <w:szCs w:val="28"/>
          <w:lang w:val="en-US" w:eastAsia="zh-CN"/>
        </w:rPr>
        <w:t>6</w:t>
      </w:r>
      <w:r>
        <w:rPr>
          <w:rFonts w:ascii="Times New Roman" w:hAnsi="Times New Roman" w:eastAsia="Times New Roman" w:cs="Times New Roman"/>
          <w:b/>
          <w:bCs/>
          <w:spacing w:val="-1"/>
          <w:sz w:val="28"/>
          <w:szCs w:val="28"/>
        </w:rPr>
        <w:t xml:space="preserve"> </w:t>
      </w:r>
      <w:r>
        <w:rPr>
          <w:rFonts w:hint="eastAsia" w:ascii="Times New Roman" w:hAnsi="Times New Roman" w:eastAsia="Times New Roman" w:cs="Times New Roman"/>
          <w:sz w:val="28"/>
          <w:szCs w:val="28"/>
          <w:lang w:val="en-US" w:eastAsia="zh-CN"/>
        </w:rPr>
        <w:t>《玻璃幕墙工程质量检验规程》JGJ/T 139-2020</w:t>
      </w:r>
    </w:p>
    <w:p w14:paraId="6E08F838">
      <w:pPr>
        <w:spacing w:before="211" w:line="220" w:lineRule="auto"/>
        <w:ind w:left="26"/>
        <w:rPr>
          <w:rFonts w:hint="eastAsia" w:ascii="Times New Roman" w:hAnsi="Times New Roman" w:eastAsia="Times New Roman" w:cs="Times New Roman"/>
          <w:sz w:val="28"/>
          <w:szCs w:val="28"/>
          <w:lang w:val="en-US" w:eastAsia="zh-CN"/>
        </w:rPr>
      </w:pPr>
      <w:r>
        <w:rPr>
          <w:rFonts w:hint="eastAsia" w:ascii="Times New Roman" w:hAnsi="Times New Roman" w:eastAsia="宋体" w:cs="Times New Roman"/>
          <w:b/>
          <w:bCs/>
          <w:spacing w:val="-1"/>
          <w:sz w:val="28"/>
          <w:szCs w:val="28"/>
          <w:lang w:val="en-US" w:eastAsia="zh-CN"/>
        </w:rPr>
        <w:t>7</w:t>
      </w:r>
      <w:r>
        <w:rPr>
          <w:rFonts w:ascii="Times New Roman" w:hAnsi="Times New Roman" w:eastAsia="Times New Roman" w:cs="Times New Roman"/>
          <w:b/>
          <w:bCs/>
          <w:spacing w:val="-1"/>
          <w:sz w:val="28"/>
          <w:szCs w:val="28"/>
        </w:rPr>
        <w:t xml:space="preserve"> </w:t>
      </w:r>
      <w:r>
        <w:rPr>
          <w:rFonts w:hint="eastAsia" w:ascii="Times New Roman" w:hAnsi="Times New Roman" w:eastAsia="Times New Roman" w:cs="Times New Roman"/>
          <w:sz w:val="28"/>
          <w:szCs w:val="28"/>
          <w:lang w:val="en-US" w:eastAsia="zh-CN"/>
        </w:rPr>
        <w:t>《玻璃幕墙粘结可靠性检测评估技术规程》JGJ/T 413-2019</w:t>
      </w:r>
    </w:p>
    <w:p w14:paraId="10F236A9">
      <w:pPr>
        <w:spacing w:before="211" w:line="220" w:lineRule="auto"/>
        <w:ind w:left="26"/>
        <w:rPr>
          <w:rFonts w:hint="eastAsia" w:ascii="Times New Roman" w:hAnsi="Times New Roman" w:eastAsia="Times New Roman" w:cs="Times New Roman"/>
          <w:sz w:val="28"/>
          <w:szCs w:val="28"/>
          <w:lang w:val="en-US" w:eastAsia="zh-CN"/>
        </w:rPr>
      </w:pPr>
      <w:r>
        <w:rPr>
          <w:rFonts w:hint="eastAsia" w:ascii="Times New Roman" w:hAnsi="Times New Roman" w:eastAsia="宋体" w:cs="Times New Roman"/>
          <w:b/>
          <w:bCs/>
          <w:spacing w:val="-1"/>
          <w:sz w:val="28"/>
          <w:szCs w:val="28"/>
          <w:lang w:val="en-US" w:eastAsia="zh-CN"/>
        </w:rPr>
        <w:t>8</w:t>
      </w:r>
      <w:r>
        <w:rPr>
          <w:rFonts w:ascii="Times New Roman" w:hAnsi="Times New Roman" w:eastAsia="Times New Roman" w:cs="Times New Roman"/>
          <w:b/>
          <w:bCs/>
          <w:spacing w:val="-1"/>
          <w:sz w:val="28"/>
          <w:szCs w:val="28"/>
        </w:rPr>
        <w:t xml:space="preserve"> </w:t>
      </w:r>
      <w:r>
        <w:rPr>
          <w:rFonts w:hint="eastAsia" w:ascii="Times New Roman" w:hAnsi="Times New Roman" w:eastAsia="Times New Roman" w:cs="Times New Roman"/>
          <w:sz w:val="28"/>
          <w:szCs w:val="28"/>
          <w:lang w:val="en-US" w:eastAsia="zh-CN"/>
        </w:rPr>
        <w:t>《建筑装饰装修工程质量验收标准》GB 50210-2018</w:t>
      </w:r>
    </w:p>
    <w:p w14:paraId="0A185142">
      <w:pPr>
        <w:spacing w:before="211" w:line="220" w:lineRule="auto"/>
        <w:ind w:left="26"/>
        <w:rPr>
          <w:rFonts w:hint="eastAsia" w:ascii="Times New Roman" w:hAnsi="Times New Roman" w:eastAsia="Times New Roman" w:cs="Times New Roman"/>
          <w:sz w:val="28"/>
          <w:szCs w:val="28"/>
          <w:lang w:val="en-US" w:eastAsia="zh-CN"/>
        </w:rPr>
        <w:sectPr>
          <w:footerReference r:id="rId9" w:type="default"/>
          <w:pgSz w:w="11900" w:h="16840"/>
          <w:pgMar w:top="1424" w:right="1785" w:bottom="870" w:left="1785" w:header="0" w:footer="654" w:gutter="0"/>
          <w:pgNumType w:fmt="decimal"/>
          <w:cols w:space="720" w:num="1"/>
        </w:sectPr>
      </w:pPr>
      <w:r>
        <w:rPr>
          <w:rFonts w:hint="eastAsia" w:ascii="Times New Roman" w:hAnsi="Times New Roman" w:eastAsia="宋体" w:cs="Times New Roman"/>
          <w:b/>
          <w:bCs/>
          <w:spacing w:val="-1"/>
          <w:sz w:val="28"/>
          <w:szCs w:val="28"/>
          <w:lang w:val="en-US" w:eastAsia="zh-CN"/>
        </w:rPr>
        <w:t>9</w:t>
      </w:r>
      <w:r>
        <w:rPr>
          <w:rFonts w:ascii="Times New Roman" w:hAnsi="Times New Roman" w:eastAsia="Times New Roman" w:cs="Times New Roman"/>
          <w:b/>
          <w:bCs/>
          <w:spacing w:val="-1"/>
          <w:sz w:val="28"/>
          <w:szCs w:val="28"/>
        </w:rPr>
        <w:t xml:space="preserve"> </w:t>
      </w:r>
      <w:r>
        <w:rPr>
          <w:rFonts w:hint="eastAsia" w:ascii="Times New Roman" w:hAnsi="Times New Roman" w:eastAsia="Times New Roman" w:cs="Times New Roman"/>
          <w:sz w:val="28"/>
          <w:szCs w:val="28"/>
          <w:lang w:val="en-US" w:eastAsia="zh-CN"/>
        </w:rPr>
        <w:t>《建筑节能工程施工质量验收标准》GB 50411-2019</w:t>
      </w:r>
    </w:p>
    <w:p w14:paraId="410A3CCE">
      <w:pPr>
        <w:pStyle w:val="4"/>
        <w:spacing w:line="242" w:lineRule="auto"/>
      </w:pPr>
    </w:p>
    <w:p w14:paraId="49921ED0">
      <w:pPr>
        <w:pStyle w:val="4"/>
        <w:spacing w:line="242" w:lineRule="auto"/>
      </w:pPr>
    </w:p>
    <w:p w14:paraId="45B5C9B6">
      <w:pPr>
        <w:pStyle w:val="4"/>
        <w:spacing w:line="242" w:lineRule="auto"/>
      </w:pPr>
    </w:p>
    <w:p w14:paraId="3F345205">
      <w:pPr>
        <w:pStyle w:val="4"/>
        <w:spacing w:line="242" w:lineRule="auto"/>
      </w:pPr>
    </w:p>
    <w:p w14:paraId="2B59DE52">
      <w:pPr>
        <w:pStyle w:val="4"/>
        <w:spacing w:line="242" w:lineRule="auto"/>
      </w:pPr>
    </w:p>
    <w:p w14:paraId="402C459C">
      <w:pPr>
        <w:pStyle w:val="4"/>
        <w:spacing w:line="242" w:lineRule="auto"/>
      </w:pPr>
    </w:p>
    <w:p w14:paraId="00020982">
      <w:pPr>
        <w:spacing w:before="91" w:line="218" w:lineRule="auto"/>
        <w:ind w:left="2926"/>
        <w:rPr>
          <w:rFonts w:ascii="仿宋" w:hAnsi="仿宋" w:eastAsia="仿宋" w:cs="仿宋"/>
          <w:sz w:val="28"/>
          <w:szCs w:val="28"/>
        </w:rPr>
      </w:pPr>
      <w:r>
        <w:rPr>
          <w:rFonts w:ascii="仿宋" w:hAnsi="仿宋" w:eastAsia="仿宋" w:cs="仿宋"/>
          <w:spacing w:val="-3"/>
          <w:sz w:val="28"/>
          <w:szCs w:val="28"/>
        </w:rPr>
        <w:t>云南省工程建设标准</w:t>
      </w:r>
    </w:p>
    <w:p w14:paraId="24D0AE5E">
      <w:pPr>
        <w:pStyle w:val="4"/>
        <w:spacing w:line="392" w:lineRule="auto"/>
      </w:pPr>
    </w:p>
    <w:p w14:paraId="2B48B774">
      <w:pPr>
        <w:spacing w:before="91" w:line="347" w:lineRule="auto"/>
        <w:ind w:left="2719" w:leftChars="1030" w:right="1503" w:hanging="556" w:hangingChars="200"/>
        <w:rPr>
          <w:rFonts w:ascii="仿宋" w:hAnsi="仿宋" w:eastAsia="仿宋" w:cs="仿宋"/>
          <w:spacing w:val="10"/>
          <w:sz w:val="28"/>
          <w:szCs w:val="28"/>
        </w:rPr>
      </w:pPr>
      <w:r>
        <w:rPr>
          <w:rFonts w:hint="eastAsia" w:ascii="仿宋" w:hAnsi="仿宋" w:eastAsia="仿宋" w:cs="仿宋"/>
          <w:spacing w:val="-1"/>
          <w:sz w:val="28"/>
          <w:szCs w:val="28"/>
        </w:rPr>
        <w:t>建筑幕墙耐撞击性能检测技术</w:t>
      </w:r>
      <w:r>
        <w:rPr>
          <w:rFonts w:ascii="仿宋" w:hAnsi="仿宋" w:eastAsia="仿宋" w:cs="仿宋"/>
          <w:spacing w:val="-1"/>
          <w:sz w:val="28"/>
          <w:szCs w:val="28"/>
        </w:rPr>
        <w:t>规程</w:t>
      </w:r>
      <w:r>
        <w:rPr>
          <w:rFonts w:ascii="仿宋" w:hAnsi="仿宋" w:eastAsia="仿宋" w:cs="仿宋"/>
          <w:spacing w:val="10"/>
          <w:sz w:val="28"/>
          <w:szCs w:val="28"/>
        </w:rPr>
        <w:t xml:space="preserve"> </w:t>
      </w:r>
    </w:p>
    <w:p w14:paraId="1798F35F">
      <w:pPr>
        <w:spacing w:before="91" w:line="347" w:lineRule="auto"/>
        <w:ind w:left="2722" w:leftChars="1296" w:right="1503" w:firstLine="274" w:firstLineChars="100"/>
        <w:rPr>
          <w:rFonts w:ascii="仿宋" w:hAnsi="仿宋" w:eastAsia="仿宋" w:cs="仿宋"/>
          <w:sz w:val="28"/>
          <w:szCs w:val="28"/>
        </w:rPr>
      </w:pPr>
      <w:r>
        <w:rPr>
          <w:rFonts w:ascii="仿宋" w:hAnsi="仿宋" w:eastAsia="仿宋" w:cs="仿宋"/>
          <w:spacing w:val="-3"/>
          <w:sz w:val="28"/>
          <w:szCs w:val="28"/>
        </w:rPr>
        <w:t>DBJ</w:t>
      </w:r>
      <w:r>
        <w:rPr>
          <w:rFonts w:ascii="仿宋" w:hAnsi="仿宋" w:eastAsia="仿宋" w:cs="仿宋"/>
          <w:spacing w:val="37"/>
          <w:sz w:val="28"/>
          <w:szCs w:val="28"/>
        </w:rPr>
        <w:t xml:space="preserve"> </w:t>
      </w:r>
      <w:r>
        <w:rPr>
          <w:rFonts w:ascii="仿宋" w:hAnsi="仿宋" w:eastAsia="仿宋" w:cs="仿宋"/>
          <w:spacing w:val="-3"/>
          <w:sz w:val="28"/>
          <w:szCs w:val="28"/>
        </w:rPr>
        <w:t>53/T-XXX-202X</w:t>
      </w:r>
    </w:p>
    <w:p w14:paraId="2ADDAD61">
      <w:pPr>
        <w:spacing w:before="37" w:line="219" w:lineRule="auto"/>
        <w:ind w:left="3619"/>
        <w:outlineLvl w:val="0"/>
        <w:rPr>
          <w:rFonts w:ascii="仿宋" w:hAnsi="仿宋" w:eastAsia="仿宋" w:cs="仿宋"/>
          <w:sz w:val="28"/>
          <w:szCs w:val="28"/>
        </w:rPr>
      </w:pPr>
      <w:bookmarkStart w:id="61" w:name="bookmark110"/>
      <w:bookmarkEnd w:id="61"/>
      <w:r>
        <w:rPr>
          <w:rFonts w:ascii="仿宋" w:hAnsi="仿宋" w:eastAsia="仿宋" w:cs="仿宋"/>
          <w:spacing w:val="-4"/>
          <w:sz w:val="28"/>
          <w:szCs w:val="28"/>
        </w:rPr>
        <w:t>条文说明</w:t>
      </w:r>
    </w:p>
    <w:p w14:paraId="19C5AC47">
      <w:pPr>
        <w:spacing w:before="211" w:line="218" w:lineRule="auto"/>
        <w:ind w:left="3185"/>
        <w:rPr>
          <w:rFonts w:ascii="仿宋" w:hAnsi="仿宋" w:eastAsia="仿宋" w:cs="仿宋"/>
          <w:sz w:val="28"/>
          <w:szCs w:val="28"/>
        </w:rPr>
      </w:pPr>
      <w:r>
        <w:rPr>
          <w:rFonts w:ascii="仿宋" w:hAnsi="仿宋" w:eastAsia="仿宋" w:cs="仿宋"/>
          <w:spacing w:val="-1"/>
          <w:sz w:val="28"/>
          <w:szCs w:val="28"/>
        </w:rPr>
        <w:t>（征求意见稿）</w:t>
      </w:r>
    </w:p>
    <w:p w14:paraId="627EAAFA">
      <w:pPr>
        <w:spacing w:line="218" w:lineRule="auto"/>
        <w:rPr>
          <w:rFonts w:ascii="仿宋" w:hAnsi="仿宋" w:eastAsia="仿宋" w:cs="仿宋"/>
          <w:sz w:val="28"/>
          <w:szCs w:val="28"/>
        </w:rPr>
        <w:sectPr>
          <w:footerReference r:id="rId10" w:type="default"/>
          <w:pgSz w:w="11900" w:h="16840"/>
          <w:pgMar w:top="1431" w:right="1785" w:bottom="870" w:left="1785" w:header="0" w:footer="654" w:gutter="0"/>
          <w:pgNumType w:fmt="decimal"/>
          <w:cols w:space="720" w:num="1"/>
        </w:sectPr>
      </w:pPr>
    </w:p>
    <w:sdt>
      <w:sdtPr>
        <w:rPr>
          <w:rFonts w:ascii="宋体" w:hAnsi="宋体" w:eastAsia="宋体" w:cs="宋体"/>
          <w:sz w:val="43"/>
          <w:szCs w:val="43"/>
        </w:rPr>
        <w:id w:val="147478025"/>
        <w:docPartObj>
          <w:docPartGallery w:val="Table of Contents"/>
          <w:docPartUnique/>
        </w:docPartObj>
      </w:sdtPr>
      <w:sdtEndPr>
        <w:rPr>
          <w:rFonts w:ascii="Times New Roman" w:hAnsi="Times New Roman" w:eastAsia="Times New Roman" w:cs="Times New Roman"/>
          <w:color w:val="FF0000"/>
          <w:sz w:val="24"/>
          <w:szCs w:val="24"/>
        </w:rPr>
      </w:sdtEndPr>
      <w:sdtContent>
        <w:p w14:paraId="1C56C96F">
          <w:pPr>
            <w:spacing w:before="88" w:line="225" w:lineRule="auto"/>
            <w:ind w:left="3379"/>
            <w:rPr>
              <w:rFonts w:ascii="宋体" w:hAnsi="宋体" w:eastAsia="宋体" w:cs="宋体"/>
              <w:sz w:val="43"/>
              <w:szCs w:val="43"/>
            </w:rPr>
          </w:pPr>
          <w:r>
            <w:rPr>
              <w:rFonts w:ascii="宋体" w:hAnsi="宋体" w:eastAsia="宋体" w:cs="宋体"/>
              <w:b/>
              <w:bCs/>
              <w:spacing w:val="-51"/>
              <w:sz w:val="43"/>
              <w:szCs w:val="43"/>
            </w:rPr>
            <w:t>目</w:t>
          </w:r>
          <w:r>
            <w:rPr>
              <w:rFonts w:ascii="宋体" w:hAnsi="宋体" w:eastAsia="宋体" w:cs="宋体"/>
              <w:spacing w:val="11"/>
              <w:sz w:val="43"/>
              <w:szCs w:val="43"/>
            </w:rPr>
            <w:t xml:space="preserve">    </w:t>
          </w:r>
          <w:r>
            <w:rPr>
              <w:rFonts w:ascii="宋体" w:hAnsi="宋体" w:eastAsia="宋体" w:cs="宋体"/>
              <w:b/>
              <w:bCs/>
              <w:spacing w:val="-51"/>
              <w:sz w:val="43"/>
              <w:szCs w:val="43"/>
            </w:rPr>
            <w:t>录</w:t>
          </w:r>
        </w:p>
        <w:p w14:paraId="009BA0B5">
          <w:pPr>
            <w:pStyle w:val="4"/>
            <w:spacing w:line="381" w:lineRule="auto"/>
          </w:pPr>
        </w:p>
        <w:p w14:paraId="63FE2EE7">
          <w:pPr>
            <w:keepNext w:val="0"/>
            <w:keepLines w:val="0"/>
            <w:pageBreakBefore w:val="0"/>
            <w:widowControl/>
            <w:tabs>
              <w:tab w:val="right" w:leader="dot" w:pos="8310"/>
            </w:tabs>
            <w:kinsoku w:val="0"/>
            <w:wordWrap/>
            <w:overflowPunct/>
            <w:topLinePunct w:val="0"/>
            <w:autoSpaceDE w:val="0"/>
            <w:autoSpaceDN w:val="0"/>
            <w:bidi w:val="0"/>
            <w:adjustRightInd w:val="0"/>
            <w:snapToGrid w:val="0"/>
            <w:spacing w:before="78" w:line="305" w:lineRule="auto"/>
            <w:ind w:left="28"/>
            <w:textAlignment w:val="baseline"/>
            <w:rPr>
              <w:rFonts w:hint="eastAsia" w:ascii="Times New Roman" w:hAnsi="Times New Roman" w:eastAsia="宋体" w:cs="Times New Roman"/>
              <w:color w:val="auto"/>
              <w:sz w:val="24"/>
              <w:szCs w:val="24"/>
              <w:lang w:val="en-US" w:eastAsia="zh-CN"/>
            </w:rPr>
          </w:pPr>
          <w:r>
            <w:rPr>
              <w:color w:val="auto"/>
            </w:rPr>
            <w:fldChar w:fldCharType="begin"/>
          </w:r>
          <w:r>
            <w:rPr>
              <w:color w:val="auto"/>
            </w:rPr>
            <w:instrText xml:space="preserve"> HYPERLINK \l "bookmark192" </w:instrText>
          </w:r>
          <w:r>
            <w:rPr>
              <w:color w:val="auto"/>
            </w:rPr>
            <w:fldChar w:fldCharType="separate"/>
          </w:r>
          <w:r>
            <w:rPr>
              <w:rFonts w:hint="eastAsia" w:ascii="Times New Roman" w:hAnsi="Times New Roman" w:eastAsia="宋体" w:cs="Times New Roman"/>
              <w:color w:val="auto"/>
              <w:spacing w:val="-4"/>
              <w:sz w:val="24"/>
              <w:szCs w:val="24"/>
              <w:lang w:val="en-US" w:eastAsia="zh-CN"/>
            </w:rPr>
            <w:t>2</w:t>
          </w:r>
          <w:r>
            <w:rPr>
              <w:rFonts w:ascii="Times New Roman" w:hAnsi="Times New Roman" w:eastAsia="Times New Roman" w:cs="Times New Roman"/>
              <w:color w:val="auto"/>
              <w:spacing w:val="2"/>
              <w:sz w:val="24"/>
              <w:szCs w:val="24"/>
            </w:rPr>
            <w:t xml:space="preserve">    </w:t>
          </w:r>
          <w:r>
            <w:rPr>
              <w:rFonts w:hint="eastAsia" w:ascii="宋体" w:hAnsi="宋体" w:eastAsia="宋体" w:cs="宋体"/>
              <w:color w:val="auto"/>
              <w:spacing w:val="-4"/>
              <w:sz w:val="24"/>
              <w:szCs w:val="24"/>
              <w:lang w:val="en-US" w:eastAsia="zh-CN"/>
            </w:rPr>
            <w:t>术语</w:t>
          </w:r>
          <w:r>
            <w:rPr>
              <w:rFonts w:ascii="宋体" w:hAnsi="宋体" w:eastAsia="宋体" w:cs="宋体"/>
              <w:color w:val="auto"/>
              <w:sz w:val="24"/>
              <w:szCs w:val="24"/>
            </w:rPr>
            <w:tab/>
          </w:r>
          <w:r>
            <w:rPr>
              <w:rFonts w:ascii="宋体" w:hAnsi="宋体" w:eastAsia="宋体" w:cs="宋体"/>
              <w:color w:val="auto"/>
              <w:spacing w:val="-62"/>
              <w:sz w:val="24"/>
              <w:szCs w:val="24"/>
            </w:rPr>
            <w:t xml:space="preserve"> </w:t>
          </w:r>
          <w:r>
            <w:rPr>
              <w:rFonts w:hint="eastAsia" w:ascii="Times New Roman" w:hAnsi="Times New Roman" w:eastAsia="宋体" w:cs="Times New Roman"/>
              <w:color w:val="auto"/>
              <w:spacing w:val="-8"/>
              <w:sz w:val="24"/>
              <w:szCs w:val="24"/>
              <w:lang w:val="en-US" w:eastAsia="zh-CN"/>
            </w:rPr>
            <w:t>2</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pacing w:val="-8"/>
              <w:sz w:val="24"/>
              <w:szCs w:val="24"/>
              <w:lang w:val="en-US" w:eastAsia="zh-CN"/>
            </w:rPr>
            <w:t>2</w:t>
          </w:r>
        </w:p>
        <w:p w14:paraId="0FB1466F">
          <w:pPr>
            <w:keepNext w:val="0"/>
            <w:keepLines w:val="0"/>
            <w:pageBreakBefore w:val="0"/>
            <w:widowControl/>
            <w:tabs>
              <w:tab w:val="right" w:leader="dot" w:pos="8310"/>
            </w:tabs>
            <w:kinsoku w:val="0"/>
            <w:wordWrap/>
            <w:overflowPunct/>
            <w:topLinePunct w:val="0"/>
            <w:autoSpaceDE w:val="0"/>
            <w:autoSpaceDN w:val="0"/>
            <w:bidi w:val="0"/>
            <w:adjustRightInd w:val="0"/>
            <w:snapToGrid w:val="0"/>
            <w:spacing w:before="78" w:line="305" w:lineRule="auto"/>
            <w:ind w:left="28"/>
            <w:textAlignment w:val="baseline"/>
            <w:rPr>
              <w:rFonts w:hint="eastAsia" w:ascii="Times New Roman" w:hAnsi="Times New Roman" w:eastAsia="宋体" w:cs="Times New Roman"/>
              <w:color w:val="auto"/>
              <w:sz w:val="24"/>
              <w:szCs w:val="24"/>
              <w:lang w:val="en-US" w:eastAsia="zh-CN"/>
            </w:rPr>
          </w:pPr>
          <w:r>
            <w:rPr>
              <w:color w:val="auto"/>
            </w:rPr>
            <w:fldChar w:fldCharType="begin"/>
          </w:r>
          <w:r>
            <w:rPr>
              <w:color w:val="auto"/>
            </w:rPr>
            <w:instrText xml:space="preserve"> HYPERLINK \l "bookmark192" </w:instrText>
          </w:r>
          <w:r>
            <w:rPr>
              <w:color w:val="auto"/>
            </w:rPr>
            <w:fldChar w:fldCharType="separate"/>
          </w:r>
          <w:r>
            <w:rPr>
              <w:rFonts w:ascii="Times New Roman" w:hAnsi="Times New Roman" w:eastAsia="Times New Roman" w:cs="Times New Roman"/>
              <w:color w:val="auto"/>
              <w:spacing w:val="-4"/>
              <w:sz w:val="24"/>
              <w:szCs w:val="24"/>
            </w:rPr>
            <w:t>3</w:t>
          </w:r>
          <w:r>
            <w:rPr>
              <w:rFonts w:ascii="Times New Roman" w:hAnsi="Times New Roman" w:eastAsia="Times New Roman" w:cs="Times New Roman"/>
              <w:color w:val="auto"/>
              <w:spacing w:val="2"/>
              <w:sz w:val="24"/>
              <w:szCs w:val="24"/>
            </w:rPr>
            <w:t xml:space="preserve">    </w:t>
          </w:r>
          <w:r>
            <w:rPr>
              <w:rFonts w:ascii="宋体" w:hAnsi="宋体" w:eastAsia="宋体" w:cs="宋体"/>
              <w:color w:val="auto"/>
              <w:spacing w:val="-3"/>
              <w:sz w:val="24"/>
              <w:szCs w:val="24"/>
            </w:rPr>
            <w:t>基本规定</w:t>
          </w:r>
          <w:r>
            <w:rPr>
              <w:rFonts w:ascii="宋体" w:hAnsi="宋体" w:eastAsia="宋体" w:cs="宋体"/>
              <w:color w:val="auto"/>
              <w:sz w:val="24"/>
              <w:szCs w:val="24"/>
            </w:rPr>
            <w:tab/>
          </w:r>
          <w:r>
            <w:rPr>
              <w:rFonts w:ascii="宋体" w:hAnsi="宋体" w:eastAsia="宋体" w:cs="宋体"/>
              <w:color w:val="auto"/>
              <w:spacing w:val="-62"/>
              <w:sz w:val="24"/>
              <w:szCs w:val="24"/>
            </w:rPr>
            <w:t xml:space="preserve"> </w:t>
          </w:r>
          <w:r>
            <w:rPr>
              <w:rFonts w:hint="eastAsia" w:ascii="Times New Roman" w:hAnsi="Times New Roman" w:eastAsia="宋体" w:cs="Times New Roman"/>
              <w:color w:val="auto"/>
              <w:spacing w:val="-8"/>
              <w:sz w:val="24"/>
              <w:szCs w:val="24"/>
              <w:lang w:val="en-US" w:eastAsia="zh-CN"/>
            </w:rPr>
            <w:t>2</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pacing w:val="-8"/>
              <w:sz w:val="24"/>
              <w:szCs w:val="24"/>
              <w:lang w:val="en-US" w:eastAsia="zh-CN"/>
            </w:rPr>
            <w:t>3</w:t>
          </w:r>
        </w:p>
        <w:p w14:paraId="69677559">
          <w:pPr>
            <w:tabs>
              <w:tab w:val="right" w:leader="dot" w:pos="8310"/>
            </w:tabs>
            <w:spacing w:before="225" w:line="185" w:lineRule="auto"/>
            <w:ind w:left="267"/>
            <w:rPr>
              <w:rFonts w:hint="eastAsia" w:ascii="Times New Roman" w:hAnsi="Times New Roman" w:eastAsia="宋体" w:cs="Times New Roman"/>
              <w:color w:val="auto"/>
              <w:sz w:val="24"/>
              <w:szCs w:val="24"/>
              <w:lang w:val="en-US" w:eastAsia="zh-CN"/>
            </w:rPr>
          </w:pPr>
          <w:r>
            <w:rPr>
              <w:color w:val="auto"/>
            </w:rPr>
            <w:fldChar w:fldCharType="begin"/>
          </w:r>
          <w:r>
            <w:rPr>
              <w:color w:val="auto"/>
            </w:rPr>
            <w:instrText xml:space="preserve"> HYPERLINK \l "bookmark193" </w:instrText>
          </w:r>
          <w:r>
            <w:rPr>
              <w:color w:val="auto"/>
            </w:rPr>
            <w:fldChar w:fldCharType="separate"/>
          </w:r>
          <w:r>
            <w:rPr>
              <w:rFonts w:ascii="Times New Roman" w:hAnsi="Times New Roman" w:eastAsia="Times New Roman" w:cs="Times New Roman"/>
              <w:color w:val="auto"/>
              <w:spacing w:val="-4"/>
              <w:sz w:val="24"/>
              <w:szCs w:val="24"/>
            </w:rPr>
            <w:t>3.1</w:t>
          </w:r>
          <w:r>
            <w:rPr>
              <w:rFonts w:ascii="Times New Roman" w:hAnsi="Times New Roman" w:eastAsia="Times New Roman" w:cs="Times New Roman"/>
              <w:color w:val="auto"/>
              <w:spacing w:val="4"/>
              <w:sz w:val="24"/>
              <w:szCs w:val="24"/>
            </w:rPr>
            <w:t xml:space="preserve">    </w:t>
          </w:r>
          <w:r>
            <w:rPr>
              <w:rFonts w:ascii="宋体" w:hAnsi="宋体" w:eastAsia="宋体" w:cs="宋体"/>
              <w:color w:val="auto"/>
              <w:spacing w:val="-4"/>
              <w:sz w:val="24"/>
              <w:szCs w:val="24"/>
            </w:rPr>
            <w:t>一般规定</w:t>
          </w:r>
          <w:r>
            <w:rPr>
              <w:rFonts w:ascii="宋体" w:hAnsi="宋体" w:eastAsia="宋体" w:cs="宋体"/>
              <w:color w:val="auto"/>
              <w:spacing w:val="-71"/>
              <w:sz w:val="24"/>
              <w:szCs w:val="24"/>
            </w:rPr>
            <w:t xml:space="preserve"> </w:t>
          </w:r>
          <w:r>
            <w:rPr>
              <w:rFonts w:ascii="宋体" w:hAnsi="宋体" w:eastAsia="宋体" w:cs="宋体"/>
              <w:color w:val="auto"/>
              <w:sz w:val="24"/>
              <w:szCs w:val="24"/>
            </w:rPr>
            <w:tab/>
          </w:r>
          <w:r>
            <w:rPr>
              <w:rFonts w:ascii="宋体" w:hAnsi="宋体" w:eastAsia="宋体" w:cs="宋体"/>
              <w:color w:val="auto"/>
              <w:spacing w:val="-62"/>
              <w:sz w:val="24"/>
              <w:szCs w:val="24"/>
            </w:rPr>
            <w:t xml:space="preserve"> </w:t>
          </w:r>
          <w:r>
            <w:rPr>
              <w:rFonts w:hint="eastAsia" w:ascii="Times New Roman" w:hAnsi="Times New Roman" w:eastAsia="宋体" w:cs="Times New Roman"/>
              <w:color w:val="auto"/>
              <w:spacing w:val="-8"/>
              <w:sz w:val="24"/>
              <w:szCs w:val="24"/>
              <w:lang w:val="en-US" w:eastAsia="zh-CN"/>
            </w:rPr>
            <w:t>2</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pacing w:val="-8"/>
              <w:sz w:val="24"/>
              <w:szCs w:val="24"/>
              <w:lang w:val="en-US" w:eastAsia="zh-CN"/>
            </w:rPr>
            <w:t>3</w:t>
          </w:r>
        </w:p>
        <w:p w14:paraId="1B4CF7F8">
          <w:pPr>
            <w:tabs>
              <w:tab w:val="right" w:leader="dot" w:pos="8310"/>
            </w:tabs>
            <w:spacing w:before="227" w:line="185" w:lineRule="auto"/>
            <w:ind w:left="267"/>
            <w:rPr>
              <w:rFonts w:hint="eastAsia" w:ascii="Times New Roman" w:hAnsi="Times New Roman" w:eastAsia="宋体" w:cs="Times New Roman"/>
              <w:color w:val="auto"/>
              <w:sz w:val="24"/>
              <w:szCs w:val="24"/>
              <w:lang w:val="en-US" w:eastAsia="zh-CN"/>
            </w:rPr>
          </w:pPr>
          <w:r>
            <w:rPr>
              <w:color w:val="auto"/>
            </w:rPr>
            <w:fldChar w:fldCharType="begin"/>
          </w:r>
          <w:r>
            <w:rPr>
              <w:color w:val="auto"/>
            </w:rPr>
            <w:instrText xml:space="preserve"> HYPERLINK \l "bookmark194" </w:instrText>
          </w:r>
          <w:r>
            <w:rPr>
              <w:color w:val="auto"/>
            </w:rPr>
            <w:fldChar w:fldCharType="separate"/>
          </w:r>
          <w:r>
            <w:rPr>
              <w:rFonts w:ascii="Times New Roman" w:hAnsi="Times New Roman" w:eastAsia="Times New Roman" w:cs="Times New Roman"/>
              <w:color w:val="auto"/>
              <w:spacing w:val="-1"/>
              <w:sz w:val="24"/>
              <w:szCs w:val="24"/>
            </w:rPr>
            <w:t xml:space="preserve">3.2    </w:t>
          </w:r>
          <w:r>
            <w:rPr>
              <w:rFonts w:hint="eastAsia" w:ascii="宋体" w:hAnsi="宋体" w:eastAsia="宋体" w:cs="宋体"/>
              <w:color w:val="auto"/>
              <w:spacing w:val="-1"/>
              <w:sz w:val="24"/>
              <w:szCs w:val="24"/>
            </w:rPr>
            <w:t>检测工作程序与要求</w:t>
          </w:r>
          <w:r>
            <w:rPr>
              <w:rFonts w:ascii="宋体" w:hAnsi="宋体" w:eastAsia="宋体" w:cs="宋体"/>
              <w:color w:val="auto"/>
              <w:sz w:val="24"/>
              <w:szCs w:val="24"/>
            </w:rPr>
            <w:tab/>
          </w:r>
          <w:r>
            <w:rPr>
              <w:rFonts w:ascii="宋体" w:hAnsi="宋体" w:eastAsia="宋体" w:cs="宋体"/>
              <w:color w:val="auto"/>
              <w:spacing w:val="-62"/>
              <w:sz w:val="24"/>
              <w:szCs w:val="24"/>
            </w:rPr>
            <w:t xml:space="preserve"> </w:t>
          </w:r>
          <w:r>
            <w:rPr>
              <w:rFonts w:hint="eastAsia" w:ascii="Times New Roman" w:hAnsi="Times New Roman" w:eastAsia="宋体" w:cs="Times New Roman"/>
              <w:color w:val="auto"/>
              <w:spacing w:val="-8"/>
              <w:sz w:val="24"/>
              <w:szCs w:val="24"/>
              <w:lang w:val="en-US" w:eastAsia="zh-CN"/>
            </w:rPr>
            <w:t>2</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pacing w:val="-8"/>
              <w:sz w:val="24"/>
              <w:szCs w:val="24"/>
              <w:lang w:val="en-US" w:eastAsia="zh-CN"/>
            </w:rPr>
            <w:t>3</w:t>
          </w:r>
        </w:p>
        <w:p w14:paraId="51906043">
          <w:pPr>
            <w:tabs>
              <w:tab w:val="right" w:leader="dot" w:pos="8310"/>
            </w:tabs>
            <w:spacing w:before="228" w:line="184" w:lineRule="auto"/>
            <w:ind w:left="261"/>
            <w:rPr>
              <w:rFonts w:hint="eastAsia"/>
              <w:color w:val="auto"/>
              <w:lang w:val="en-US" w:eastAsia="zh-CN"/>
            </w:rPr>
          </w:pPr>
          <w:r>
            <w:rPr>
              <w:color w:val="auto"/>
            </w:rPr>
            <w:fldChar w:fldCharType="begin"/>
          </w:r>
          <w:r>
            <w:rPr>
              <w:color w:val="auto"/>
            </w:rPr>
            <w:instrText xml:space="preserve"> HYPERLINK \l "bookmark195" </w:instrText>
          </w:r>
          <w:r>
            <w:rPr>
              <w:color w:val="auto"/>
            </w:rPr>
            <w:fldChar w:fldCharType="separate"/>
          </w:r>
          <w:r>
            <w:rPr>
              <w:color w:val="auto"/>
            </w:rPr>
            <w:t xml:space="preserve">3.3    </w:t>
          </w:r>
          <w:r>
            <w:rPr>
              <w:rFonts w:hint="eastAsia" w:ascii="宋体" w:hAnsi="宋体" w:eastAsia="宋体" w:cs="宋体"/>
              <w:color w:val="auto"/>
              <w:spacing w:val="-1"/>
              <w:sz w:val="24"/>
              <w:szCs w:val="24"/>
            </w:rPr>
            <w:t>检测抽样数量及试件要求</w:t>
          </w:r>
          <w:r>
            <w:rPr>
              <w:color w:val="auto"/>
            </w:rPr>
            <w:t xml:space="preserve"> </w:t>
          </w:r>
          <w:r>
            <w:rPr>
              <w:color w:val="auto"/>
            </w:rPr>
            <w:tab/>
          </w:r>
          <w:r>
            <w:rPr>
              <w:color w:val="auto"/>
            </w:rPr>
            <w:t xml:space="preserve"> </w:t>
          </w:r>
          <w:r>
            <w:rPr>
              <w:rFonts w:hint="eastAsia" w:ascii="Times New Roman" w:hAnsi="Times New Roman" w:eastAsia="宋体" w:cs="Times New Roman"/>
              <w:color w:val="auto"/>
              <w:spacing w:val="-8"/>
              <w:sz w:val="24"/>
              <w:szCs w:val="24"/>
              <w:lang w:val="en-US" w:eastAsia="zh-CN"/>
            </w:rPr>
            <w:t>2</w:t>
          </w:r>
          <w:r>
            <w:rPr>
              <w:color w:val="auto"/>
            </w:rPr>
            <w:fldChar w:fldCharType="end"/>
          </w:r>
          <w:r>
            <w:rPr>
              <w:rFonts w:hint="eastAsia" w:ascii="Times New Roman" w:hAnsi="Times New Roman" w:eastAsia="宋体" w:cs="Times New Roman"/>
              <w:color w:val="auto"/>
              <w:spacing w:val="-8"/>
              <w:sz w:val="24"/>
              <w:szCs w:val="24"/>
              <w:lang w:val="en-US" w:eastAsia="zh-CN"/>
            </w:rPr>
            <w:t>3</w:t>
          </w:r>
        </w:p>
        <w:p w14:paraId="09FCD648">
          <w:pPr>
            <w:tabs>
              <w:tab w:val="right" w:leader="dot" w:pos="8310"/>
            </w:tabs>
            <w:spacing w:before="228" w:line="184" w:lineRule="auto"/>
            <w:ind w:left="261"/>
            <w:rPr>
              <w:rFonts w:hint="default" w:eastAsia="宋体"/>
              <w:color w:val="auto"/>
              <w:lang w:val="en-US" w:eastAsia="zh-CN"/>
            </w:rPr>
          </w:pPr>
          <w:r>
            <w:rPr>
              <w:rFonts w:hint="eastAsia"/>
              <w:color w:val="auto"/>
              <w:lang w:val="en-US" w:eastAsia="zh-CN"/>
            </w:rPr>
            <w:t>3.4</w:t>
          </w:r>
          <w:r>
            <w:rPr>
              <w:color w:val="auto"/>
            </w:rPr>
            <w:t xml:space="preserve">    </w:t>
          </w:r>
          <w:r>
            <w:rPr>
              <w:rFonts w:hint="eastAsia" w:ascii="宋体" w:hAnsi="宋体" w:eastAsia="宋体" w:cs="宋体"/>
              <w:color w:val="auto"/>
              <w:spacing w:val="-1"/>
              <w:sz w:val="24"/>
              <w:szCs w:val="24"/>
              <w:lang w:val="en-US" w:eastAsia="zh-CN"/>
            </w:rPr>
            <w:t>分级</w:t>
          </w:r>
          <w:r>
            <w:rPr>
              <w:color w:val="auto"/>
            </w:rPr>
            <w:t xml:space="preserve"> </w:t>
          </w:r>
          <w:r>
            <w:rPr>
              <w:color w:val="auto"/>
            </w:rPr>
            <w:tab/>
          </w:r>
          <w:r>
            <w:rPr>
              <w:rFonts w:hint="eastAsia" w:ascii="Times New Roman" w:hAnsi="Times New Roman" w:eastAsia="宋体" w:cs="Times New Roman"/>
              <w:color w:val="auto"/>
              <w:spacing w:val="-8"/>
              <w:sz w:val="24"/>
              <w:szCs w:val="24"/>
              <w:lang w:val="en-US" w:eastAsia="zh-CN"/>
            </w:rPr>
            <w:t>24</w:t>
          </w:r>
        </w:p>
        <w:p w14:paraId="2AC86883">
          <w:pPr>
            <w:tabs>
              <w:tab w:val="right" w:leader="dot" w:pos="8310"/>
            </w:tabs>
            <w:spacing w:before="228" w:line="184" w:lineRule="auto"/>
            <w:ind w:left="261"/>
            <w:rPr>
              <w:rFonts w:hint="default" w:ascii="宋体" w:hAnsi="宋体" w:eastAsia="宋体" w:cs="宋体"/>
              <w:color w:val="auto"/>
              <w:spacing w:val="-1"/>
              <w:sz w:val="24"/>
              <w:szCs w:val="24"/>
              <w:lang w:val="en-US" w:eastAsia="zh-CN"/>
            </w:rPr>
          </w:pPr>
          <w:r>
            <w:rPr>
              <w:rFonts w:hint="eastAsia" w:eastAsia="宋体"/>
              <w:color w:val="auto"/>
              <w:lang w:val="en-US" w:eastAsia="zh-CN"/>
            </w:rPr>
            <w:t>3.5</w:t>
          </w:r>
          <w:r>
            <w:rPr>
              <w:color w:val="auto"/>
            </w:rPr>
            <w:t xml:space="preserve">   </w:t>
          </w:r>
          <w:r>
            <w:rPr>
              <w:rFonts w:hint="eastAsia" w:ascii="宋体" w:hAnsi="宋体" w:eastAsia="宋体" w:cs="宋体"/>
              <w:color w:val="auto"/>
              <w:spacing w:val="-1"/>
              <w:sz w:val="24"/>
              <w:szCs w:val="24"/>
              <w:lang w:val="en-US" w:eastAsia="zh-CN"/>
            </w:rPr>
            <w:t xml:space="preserve">检测报告 </w:t>
          </w:r>
          <w:r>
            <w:rPr>
              <w:color w:val="auto"/>
            </w:rPr>
            <w:tab/>
          </w:r>
          <w:r>
            <w:rPr>
              <w:rFonts w:hint="eastAsia" w:ascii="宋体" w:hAnsi="宋体" w:eastAsia="宋体" w:cs="宋体"/>
              <w:color w:val="auto"/>
              <w:spacing w:val="-1"/>
              <w:sz w:val="24"/>
              <w:szCs w:val="24"/>
              <w:lang w:val="en-US" w:eastAsia="zh-CN"/>
            </w:rPr>
            <w:t>24</w:t>
          </w:r>
        </w:p>
        <w:p w14:paraId="3180DFB6">
          <w:pPr>
            <w:tabs>
              <w:tab w:val="right" w:leader="dot" w:pos="8310"/>
            </w:tabs>
            <w:spacing w:before="303" w:line="185" w:lineRule="auto"/>
            <w:ind w:left="21"/>
            <w:rPr>
              <w:rFonts w:hint="eastAsia" w:ascii="Times New Roman" w:hAnsi="Times New Roman" w:eastAsia="宋体" w:cs="Times New Roman"/>
              <w:color w:val="auto"/>
              <w:sz w:val="24"/>
              <w:szCs w:val="24"/>
              <w:lang w:val="en-US" w:eastAsia="zh-CN"/>
            </w:rPr>
          </w:pPr>
          <w:r>
            <w:rPr>
              <w:color w:val="auto"/>
            </w:rPr>
            <w:fldChar w:fldCharType="begin"/>
          </w:r>
          <w:r>
            <w:rPr>
              <w:color w:val="auto"/>
            </w:rPr>
            <w:instrText xml:space="preserve"> HYPERLINK \l "bookmark196" </w:instrText>
          </w:r>
          <w:r>
            <w:rPr>
              <w:color w:val="auto"/>
            </w:rPr>
            <w:fldChar w:fldCharType="separate"/>
          </w:r>
          <w:r>
            <w:rPr>
              <w:rFonts w:ascii="Times New Roman" w:hAnsi="Times New Roman" w:eastAsia="Times New Roman" w:cs="Times New Roman"/>
              <w:color w:val="auto"/>
              <w:spacing w:val="-3"/>
              <w:sz w:val="24"/>
              <w:szCs w:val="24"/>
            </w:rPr>
            <w:t>4</w:t>
          </w:r>
          <w:r>
            <w:rPr>
              <w:rFonts w:ascii="Times New Roman" w:hAnsi="Times New Roman" w:eastAsia="Times New Roman" w:cs="Times New Roman"/>
              <w:color w:val="auto"/>
              <w:spacing w:val="2"/>
              <w:sz w:val="24"/>
              <w:szCs w:val="24"/>
            </w:rPr>
            <w:t xml:space="preserve">    </w:t>
          </w:r>
          <w:r>
            <w:rPr>
              <w:rFonts w:hint="eastAsia" w:ascii="宋体" w:hAnsi="宋体" w:eastAsia="宋体" w:cs="宋体"/>
              <w:color w:val="auto"/>
              <w:spacing w:val="-3"/>
              <w:sz w:val="24"/>
              <w:szCs w:val="24"/>
              <w:lang w:val="en-US" w:eastAsia="zh-CN"/>
            </w:rPr>
            <w:t>技术要求</w:t>
          </w:r>
          <w:r>
            <w:rPr>
              <w:rFonts w:ascii="宋体" w:hAnsi="宋体" w:eastAsia="宋体" w:cs="宋体"/>
              <w:color w:val="auto"/>
              <w:spacing w:val="-70"/>
              <w:sz w:val="24"/>
              <w:szCs w:val="24"/>
            </w:rPr>
            <w:t xml:space="preserve"> </w:t>
          </w:r>
          <w:r>
            <w:rPr>
              <w:rFonts w:ascii="宋体" w:hAnsi="宋体" w:eastAsia="宋体" w:cs="宋体"/>
              <w:color w:val="auto"/>
              <w:sz w:val="24"/>
              <w:szCs w:val="24"/>
            </w:rPr>
            <w:tab/>
          </w:r>
          <w:r>
            <w:rPr>
              <w:rFonts w:ascii="宋体" w:hAnsi="宋体" w:eastAsia="宋体" w:cs="宋体"/>
              <w:color w:val="auto"/>
              <w:spacing w:val="-62"/>
              <w:sz w:val="24"/>
              <w:szCs w:val="24"/>
            </w:rPr>
            <w:t xml:space="preserve"> </w:t>
          </w:r>
          <w:r>
            <w:rPr>
              <w:rFonts w:hint="eastAsia" w:ascii="Times New Roman" w:hAnsi="Times New Roman" w:eastAsia="宋体" w:cs="Times New Roman"/>
              <w:color w:val="auto"/>
              <w:spacing w:val="-8"/>
              <w:sz w:val="24"/>
              <w:szCs w:val="24"/>
              <w:lang w:val="en-US" w:eastAsia="zh-CN"/>
            </w:rPr>
            <w:t>2</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pacing w:val="-8"/>
              <w:sz w:val="24"/>
              <w:szCs w:val="24"/>
              <w:lang w:val="en-US" w:eastAsia="zh-CN"/>
            </w:rPr>
            <w:t>4</w:t>
          </w:r>
        </w:p>
        <w:p w14:paraId="76DDB934">
          <w:pPr>
            <w:tabs>
              <w:tab w:val="right" w:leader="dot" w:pos="8310"/>
            </w:tabs>
            <w:spacing w:before="228" w:line="184" w:lineRule="auto"/>
            <w:ind w:left="261"/>
            <w:rPr>
              <w:rFonts w:hint="eastAsia" w:ascii="Times New Roman" w:hAnsi="Times New Roman" w:eastAsia="宋体" w:cs="Times New Roman"/>
              <w:color w:val="auto"/>
              <w:sz w:val="24"/>
              <w:szCs w:val="24"/>
              <w:lang w:val="en-US" w:eastAsia="zh-CN"/>
            </w:rPr>
          </w:pPr>
          <w:r>
            <w:rPr>
              <w:color w:val="auto"/>
            </w:rPr>
            <w:fldChar w:fldCharType="begin"/>
          </w:r>
          <w:r>
            <w:rPr>
              <w:color w:val="auto"/>
            </w:rPr>
            <w:instrText xml:space="preserve"> HYPERLINK \l "bookmark197" </w:instrText>
          </w:r>
          <w:r>
            <w:rPr>
              <w:color w:val="auto"/>
            </w:rPr>
            <w:fldChar w:fldCharType="separate"/>
          </w:r>
          <w:r>
            <w:rPr>
              <w:rFonts w:ascii="Times New Roman" w:hAnsi="Times New Roman" w:eastAsia="Times New Roman" w:cs="Times New Roman"/>
              <w:color w:val="auto"/>
              <w:spacing w:val="-1"/>
              <w:sz w:val="24"/>
              <w:szCs w:val="24"/>
            </w:rPr>
            <w:t>4.</w:t>
          </w:r>
          <w:r>
            <w:rPr>
              <w:rFonts w:hint="eastAsia" w:ascii="Times New Roman" w:hAnsi="Times New Roman" w:eastAsia="宋体" w:cs="Times New Roman"/>
              <w:color w:val="auto"/>
              <w:spacing w:val="-1"/>
              <w:sz w:val="24"/>
              <w:szCs w:val="24"/>
              <w:lang w:val="en-US" w:eastAsia="zh-CN"/>
            </w:rPr>
            <w:t>1</w:t>
          </w:r>
          <w:r>
            <w:rPr>
              <w:rFonts w:ascii="Times New Roman" w:hAnsi="Times New Roman" w:eastAsia="Times New Roman" w:cs="Times New Roman"/>
              <w:color w:val="auto"/>
              <w:spacing w:val="-1"/>
              <w:sz w:val="24"/>
              <w:szCs w:val="24"/>
            </w:rPr>
            <w:t xml:space="preserve">    </w:t>
          </w:r>
          <w:r>
            <w:rPr>
              <w:rFonts w:hint="eastAsia" w:ascii="宋体" w:hAnsi="宋体" w:eastAsia="宋体" w:cs="宋体"/>
              <w:color w:val="auto"/>
              <w:spacing w:val="-1"/>
              <w:sz w:val="24"/>
              <w:szCs w:val="24"/>
              <w:lang w:val="en-US" w:eastAsia="zh-CN"/>
            </w:rPr>
            <w:t>一般规定</w:t>
          </w:r>
          <w:r>
            <w:rPr>
              <w:rFonts w:ascii="宋体" w:hAnsi="宋体" w:eastAsia="宋体" w:cs="宋体"/>
              <w:color w:val="auto"/>
              <w:spacing w:val="-63"/>
              <w:sz w:val="24"/>
              <w:szCs w:val="24"/>
            </w:rPr>
            <w:t xml:space="preserve"> </w:t>
          </w:r>
          <w:r>
            <w:rPr>
              <w:rFonts w:ascii="宋体" w:hAnsi="宋体" w:eastAsia="宋体" w:cs="宋体"/>
              <w:color w:val="auto"/>
              <w:sz w:val="24"/>
              <w:szCs w:val="24"/>
            </w:rPr>
            <w:tab/>
          </w:r>
          <w:r>
            <w:rPr>
              <w:rFonts w:ascii="宋体" w:hAnsi="宋体" w:eastAsia="宋体" w:cs="宋体"/>
              <w:color w:val="auto"/>
              <w:spacing w:val="-62"/>
              <w:sz w:val="24"/>
              <w:szCs w:val="24"/>
            </w:rPr>
            <w:t xml:space="preserve"> </w:t>
          </w:r>
          <w:r>
            <w:rPr>
              <w:rFonts w:hint="eastAsia" w:ascii="Times New Roman" w:hAnsi="Times New Roman" w:eastAsia="宋体" w:cs="Times New Roman"/>
              <w:color w:val="auto"/>
              <w:spacing w:val="-8"/>
              <w:sz w:val="24"/>
              <w:szCs w:val="24"/>
              <w:lang w:val="en-US" w:eastAsia="zh-CN"/>
            </w:rPr>
            <w:t>2</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pacing w:val="-8"/>
              <w:sz w:val="24"/>
              <w:szCs w:val="24"/>
              <w:lang w:val="en-US" w:eastAsia="zh-CN"/>
            </w:rPr>
            <w:t>4</w:t>
          </w:r>
        </w:p>
        <w:p w14:paraId="14DFE7AD">
          <w:pPr>
            <w:tabs>
              <w:tab w:val="right" w:leader="dot" w:pos="8310"/>
            </w:tabs>
            <w:spacing w:before="226" w:line="185" w:lineRule="auto"/>
            <w:ind w:left="261"/>
            <w:rPr>
              <w:rFonts w:hint="eastAsia" w:ascii="Times New Roman" w:hAnsi="Times New Roman" w:eastAsia="宋体" w:cs="Times New Roman"/>
              <w:color w:val="auto"/>
              <w:sz w:val="24"/>
              <w:szCs w:val="24"/>
              <w:lang w:val="en-US" w:eastAsia="zh-CN"/>
            </w:rPr>
          </w:pPr>
          <w:r>
            <w:rPr>
              <w:color w:val="auto"/>
            </w:rPr>
            <w:fldChar w:fldCharType="begin"/>
          </w:r>
          <w:r>
            <w:rPr>
              <w:color w:val="auto"/>
            </w:rPr>
            <w:instrText xml:space="preserve"> HYPERLINK \l "bookmark198" </w:instrText>
          </w:r>
          <w:r>
            <w:rPr>
              <w:color w:val="auto"/>
            </w:rPr>
            <w:fldChar w:fldCharType="separate"/>
          </w:r>
          <w:r>
            <w:rPr>
              <w:rFonts w:ascii="Times New Roman" w:hAnsi="Times New Roman" w:eastAsia="Times New Roman" w:cs="Times New Roman"/>
              <w:color w:val="auto"/>
              <w:spacing w:val="-3"/>
              <w:sz w:val="24"/>
              <w:szCs w:val="24"/>
            </w:rPr>
            <w:t>4.</w:t>
          </w:r>
          <w:r>
            <w:rPr>
              <w:rFonts w:hint="eastAsia" w:ascii="Times New Roman" w:hAnsi="Times New Roman" w:eastAsia="宋体" w:cs="Times New Roman"/>
              <w:color w:val="auto"/>
              <w:spacing w:val="-3"/>
              <w:sz w:val="24"/>
              <w:szCs w:val="24"/>
              <w:lang w:val="en-US" w:eastAsia="zh-CN"/>
            </w:rPr>
            <w:t>2</w:t>
          </w:r>
          <w:r>
            <w:rPr>
              <w:rFonts w:ascii="Times New Roman" w:hAnsi="Times New Roman" w:eastAsia="Times New Roman" w:cs="Times New Roman"/>
              <w:color w:val="auto"/>
              <w:spacing w:val="2"/>
              <w:sz w:val="24"/>
              <w:szCs w:val="24"/>
            </w:rPr>
            <w:t xml:space="preserve">    </w:t>
          </w:r>
          <w:r>
            <w:rPr>
              <w:rFonts w:hint="eastAsia" w:ascii="宋体" w:hAnsi="宋体" w:eastAsia="宋体" w:cs="宋体"/>
              <w:color w:val="auto"/>
              <w:spacing w:val="-3"/>
              <w:sz w:val="24"/>
              <w:szCs w:val="24"/>
              <w:lang w:val="en-US" w:eastAsia="zh-CN"/>
            </w:rPr>
            <w:t>检测</w:t>
          </w:r>
          <w:r>
            <w:rPr>
              <w:rFonts w:ascii="宋体" w:hAnsi="宋体" w:eastAsia="宋体" w:cs="宋体"/>
              <w:color w:val="auto"/>
              <w:sz w:val="24"/>
              <w:szCs w:val="24"/>
            </w:rPr>
            <w:tab/>
          </w:r>
          <w:r>
            <w:rPr>
              <w:rFonts w:ascii="宋体" w:hAnsi="宋体" w:eastAsia="宋体" w:cs="宋体"/>
              <w:color w:val="auto"/>
              <w:spacing w:val="-62"/>
              <w:sz w:val="24"/>
              <w:szCs w:val="24"/>
            </w:rPr>
            <w:t xml:space="preserve"> </w:t>
          </w:r>
          <w:r>
            <w:rPr>
              <w:rFonts w:hint="eastAsia" w:ascii="Times New Roman" w:hAnsi="Times New Roman" w:eastAsia="宋体" w:cs="Times New Roman"/>
              <w:color w:val="auto"/>
              <w:spacing w:val="-8"/>
              <w:sz w:val="24"/>
              <w:szCs w:val="24"/>
              <w:lang w:val="en-US" w:eastAsia="zh-CN"/>
            </w:rPr>
            <w:t>2</w:t>
          </w:r>
          <w:r>
            <w:rPr>
              <w:rFonts w:ascii="Times New Roman" w:hAnsi="Times New Roman" w:eastAsia="Times New Roman" w:cs="Times New Roman"/>
              <w:color w:val="auto"/>
              <w:spacing w:val="-8"/>
              <w:sz w:val="24"/>
              <w:szCs w:val="24"/>
            </w:rPr>
            <w:fldChar w:fldCharType="end"/>
          </w:r>
          <w:r>
            <w:rPr>
              <w:rFonts w:hint="eastAsia" w:ascii="Times New Roman" w:hAnsi="Times New Roman" w:eastAsia="宋体" w:cs="Times New Roman"/>
              <w:color w:val="auto"/>
              <w:spacing w:val="-8"/>
              <w:sz w:val="24"/>
              <w:szCs w:val="24"/>
              <w:lang w:val="en-US" w:eastAsia="zh-CN"/>
            </w:rPr>
            <w:t>4</w:t>
          </w:r>
        </w:p>
        <w:p w14:paraId="3497B206">
          <w:pPr>
            <w:tabs>
              <w:tab w:val="right" w:leader="dot" w:pos="8310"/>
            </w:tabs>
            <w:spacing w:before="225" w:line="219" w:lineRule="auto"/>
            <w:ind w:left="266"/>
            <w:rPr>
              <w:rFonts w:ascii="Times New Roman" w:hAnsi="Times New Roman" w:eastAsia="Times New Roman" w:cs="Times New Roman"/>
              <w:color w:val="FF0000"/>
              <w:sz w:val="24"/>
              <w:szCs w:val="24"/>
            </w:rPr>
            <w:sectPr>
              <w:footerReference r:id="rId11" w:type="default"/>
              <w:pgSz w:w="11900" w:h="16840"/>
              <w:pgMar w:top="1417" w:right="1785" w:bottom="870" w:left="1785" w:header="0" w:footer="654" w:gutter="0"/>
              <w:pgNumType w:fmt="decimal"/>
              <w:cols w:space="720" w:num="1"/>
            </w:sectPr>
          </w:pPr>
        </w:p>
      </w:sdtContent>
    </w:sdt>
    <w:p w14:paraId="11330F43">
      <w:pPr>
        <w:pStyle w:val="3"/>
        <w:keepNext w:val="0"/>
        <w:keepLines w:val="0"/>
        <w:pageBreakBefore w:val="0"/>
        <w:widowControl w:val="0"/>
        <w:shd w:val="clear" w:color="auto" w:fill="auto"/>
        <w:kinsoku/>
        <w:wordWrap/>
        <w:overflowPunct/>
        <w:topLinePunct w:val="0"/>
        <w:bidi w:val="0"/>
        <w:spacing w:before="312" w:after="312"/>
        <w:rPr>
          <w:rFonts w:hint="default" w:ascii="Times New Roman" w:hAnsi="Times New Roman" w:cs="Times New Roman"/>
          <w:color w:val="auto"/>
          <w:highlight w:val="none"/>
          <w:u w:val="none"/>
        </w:rPr>
      </w:pPr>
      <w:bookmarkStart w:id="62" w:name="bookmark193"/>
      <w:bookmarkEnd w:id="62"/>
      <w:bookmarkStart w:id="63" w:name="bookmark192"/>
      <w:bookmarkEnd w:id="63"/>
      <w:bookmarkStart w:id="64" w:name="_Toc32475"/>
      <w:bookmarkStart w:id="65" w:name="_Toc14126"/>
      <w:r>
        <w:rPr>
          <w:rFonts w:hint="default" w:ascii="Times New Roman" w:hAnsi="Times New Roman" w:eastAsia="Times New Roman" w:cs="Times New Roman"/>
          <w:b/>
          <w:bCs/>
          <w:snapToGrid w:val="0"/>
          <w:color w:val="000000"/>
          <w:spacing w:val="3"/>
          <w:kern w:val="0"/>
          <w:sz w:val="43"/>
          <w:szCs w:val="43"/>
          <w:lang w:val="en-US" w:eastAsia="en-US" w:bidi="ar-SA"/>
        </w:rPr>
        <w:t>2</w:t>
      </w:r>
      <w:r>
        <w:rPr>
          <w:rFonts w:ascii="Times New Roman" w:hAnsi="Times New Roman" w:eastAsia="Times New Roman" w:cs="Times New Roman"/>
          <w:b/>
          <w:bCs/>
          <w:spacing w:val="7"/>
          <w:sz w:val="43"/>
          <w:szCs w:val="43"/>
        </w:rPr>
        <w:t xml:space="preserve">    </w:t>
      </w:r>
      <w:r>
        <w:rPr>
          <w:rFonts w:hint="default" w:ascii="宋体" w:hAnsi="宋体" w:eastAsia="宋体" w:cs="宋体"/>
          <w:b w:val="0"/>
          <w:bCs w:val="0"/>
          <w:snapToGrid w:val="0"/>
          <w:color w:val="000000"/>
          <w:spacing w:val="3"/>
          <w:kern w:val="0"/>
          <w:sz w:val="43"/>
          <w:szCs w:val="43"/>
          <w:lang w:val="en-US" w:eastAsia="en-US" w:bidi="ar-SA"/>
        </w:rPr>
        <w:t>术语</w:t>
      </w:r>
      <w:bookmarkEnd w:id="64"/>
      <w:bookmarkEnd w:id="65"/>
    </w:p>
    <w:p w14:paraId="7833CC67">
      <w:pPr>
        <w:spacing w:before="91" w:line="424" w:lineRule="auto"/>
        <w:ind w:right="133" w:firstLine="548" w:firstLineChars="200"/>
        <w:jc w:val="both"/>
        <w:rPr>
          <w:rFonts w:hint="eastAsia" w:ascii="宋体" w:hAnsi="宋体" w:eastAsia="宋体" w:cs="宋体"/>
          <w:spacing w:val="-3"/>
          <w:sz w:val="28"/>
          <w:szCs w:val="28"/>
          <w:lang w:val="en-US" w:eastAsia="zh-CN"/>
        </w:rPr>
      </w:pPr>
    </w:p>
    <w:p w14:paraId="493EA385">
      <w:pPr>
        <w:spacing w:before="91" w:line="424" w:lineRule="auto"/>
        <w:ind w:right="133" w:firstLine="548" w:firstLineChars="200"/>
        <w:jc w:val="both"/>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本章给出的十三个术语是本规程有关章节所引用的。在编写本章术语时，参考了《建筑幕墙术语》</w:t>
      </w:r>
      <w:r>
        <w:rPr>
          <w:rFonts w:hint="default" w:ascii="仿宋" w:hAnsi="仿宋" w:eastAsia="仿宋" w:cs="仿宋"/>
          <w:b w:val="0"/>
          <w:bCs w:val="0"/>
          <w:color w:val="auto"/>
          <w:sz w:val="28"/>
          <w:szCs w:val="28"/>
          <w:lang w:val="en-US" w:eastAsia="zh-CN"/>
        </w:rPr>
        <w:t>GB/T 34327</w:t>
      </w:r>
      <w:r>
        <w:rPr>
          <w:rFonts w:hint="eastAsia" w:ascii="宋体" w:hAnsi="宋体" w:eastAsia="宋体" w:cs="宋体"/>
          <w:spacing w:val="-3"/>
          <w:sz w:val="28"/>
          <w:szCs w:val="28"/>
          <w:lang w:val="en-US" w:eastAsia="zh-CN"/>
        </w:rPr>
        <w:t>、《建筑幕墙》GB/T 21086等国家标准中的相关术语。本规程的术语是从本规程的角度赋予其含义的，仅供参考。</w:t>
      </w:r>
    </w:p>
    <w:p w14:paraId="5610BAA1">
      <w:pPr>
        <w:spacing w:before="91" w:line="424" w:lineRule="auto"/>
        <w:ind w:left="23" w:right="133" w:firstLine="442"/>
        <w:jc w:val="both"/>
        <w:rPr>
          <w:rFonts w:hint="eastAsia" w:ascii="宋体" w:hAnsi="宋体" w:eastAsia="宋体" w:cs="宋体"/>
          <w:spacing w:val="-3"/>
          <w:sz w:val="28"/>
          <w:szCs w:val="28"/>
          <w:lang w:val="en-US" w:eastAsia="zh-CN"/>
        </w:rPr>
      </w:pPr>
    </w:p>
    <w:p w14:paraId="266AFC6B">
      <w:pPr>
        <w:spacing w:before="139" w:line="222" w:lineRule="auto"/>
        <w:ind w:left="2962"/>
        <w:outlineLvl w:val="0"/>
        <w:rPr>
          <w:rFonts w:ascii="Times New Roman" w:hAnsi="Times New Roman" w:eastAsia="Times New Roman" w:cs="Times New Roman"/>
          <w:b/>
          <w:bCs/>
          <w:spacing w:val="3"/>
          <w:sz w:val="43"/>
          <w:szCs w:val="43"/>
        </w:rPr>
      </w:pPr>
    </w:p>
    <w:p w14:paraId="4806265D">
      <w:pPr>
        <w:spacing w:before="139" w:line="222" w:lineRule="auto"/>
        <w:ind w:left="2962"/>
        <w:outlineLvl w:val="0"/>
        <w:rPr>
          <w:rFonts w:ascii="Times New Roman" w:hAnsi="Times New Roman" w:eastAsia="Times New Roman" w:cs="Times New Roman"/>
          <w:b/>
          <w:bCs/>
          <w:spacing w:val="3"/>
          <w:sz w:val="43"/>
          <w:szCs w:val="43"/>
        </w:rPr>
      </w:pPr>
    </w:p>
    <w:p w14:paraId="19EBA93A">
      <w:pPr>
        <w:spacing w:before="139" w:line="222" w:lineRule="auto"/>
        <w:ind w:left="2962"/>
        <w:outlineLvl w:val="0"/>
        <w:rPr>
          <w:rFonts w:ascii="Times New Roman" w:hAnsi="Times New Roman" w:eastAsia="Times New Roman" w:cs="Times New Roman"/>
          <w:b/>
          <w:bCs/>
          <w:spacing w:val="3"/>
          <w:sz w:val="43"/>
          <w:szCs w:val="43"/>
        </w:rPr>
      </w:pPr>
    </w:p>
    <w:p w14:paraId="5914026D">
      <w:pPr>
        <w:spacing w:before="139" w:line="222" w:lineRule="auto"/>
        <w:ind w:left="2962"/>
        <w:outlineLvl w:val="0"/>
        <w:rPr>
          <w:rFonts w:ascii="Times New Roman" w:hAnsi="Times New Roman" w:eastAsia="Times New Roman" w:cs="Times New Roman"/>
          <w:b/>
          <w:bCs/>
          <w:spacing w:val="3"/>
          <w:sz w:val="43"/>
          <w:szCs w:val="43"/>
        </w:rPr>
      </w:pPr>
    </w:p>
    <w:p w14:paraId="4EDD8D4D">
      <w:pPr>
        <w:spacing w:before="139" w:line="222" w:lineRule="auto"/>
        <w:ind w:left="2962"/>
        <w:outlineLvl w:val="0"/>
        <w:rPr>
          <w:rFonts w:ascii="Times New Roman" w:hAnsi="Times New Roman" w:eastAsia="Times New Roman" w:cs="Times New Roman"/>
          <w:b/>
          <w:bCs/>
          <w:spacing w:val="3"/>
          <w:sz w:val="43"/>
          <w:szCs w:val="43"/>
        </w:rPr>
      </w:pPr>
    </w:p>
    <w:p w14:paraId="60F72984">
      <w:pPr>
        <w:spacing w:before="139" w:line="222" w:lineRule="auto"/>
        <w:ind w:left="2962"/>
        <w:outlineLvl w:val="0"/>
        <w:rPr>
          <w:rFonts w:ascii="Times New Roman" w:hAnsi="Times New Roman" w:eastAsia="Times New Roman" w:cs="Times New Roman"/>
          <w:b/>
          <w:bCs/>
          <w:spacing w:val="3"/>
          <w:sz w:val="43"/>
          <w:szCs w:val="43"/>
        </w:rPr>
      </w:pPr>
    </w:p>
    <w:p w14:paraId="27E2B177">
      <w:pPr>
        <w:spacing w:before="139" w:line="222" w:lineRule="auto"/>
        <w:ind w:left="2962"/>
        <w:outlineLvl w:val="0"/>
        <w:rPr>
          <w:rFonts w:ascii="Times New Roman" w:hAnsi="Times New Roman" w:eastAsia="Times New Roman" w:cs="Times New Roman"/>
          <w:b/>
          <w:bCs/>
          <w:spacing w:val="3"/>
          <w:sz w:val="43"/>
          <w:szCs w:val="43"/>
        </w:rPr>
      </w:pPr>
    </w:p>
    <w:p w14:paraId="173C0A5E">
      <w:pPr>
        <w:spacing w:before="139" w:line="222" w:lineRule="auto"/>
        <w:ind w:left="2962"/>
        <w:outlineLvl w:val="0"/>
        <w:rPr>
          <w:rFonts w:ascii="Times New Roman" w:hAnsi="Times New Roman" w:eastAsia="Times New Roman" w:cs="Times New Roman"/>
          <w:b/>
          <w:bCs/>
          <w:spacing w:val="3"/>
          <w:sz w:val="43"/>
          <w:szCs w:val="43"/>
        </w:rPr>
      </w:pPr>
    </w:p>
    <w:p w14:paraId="7F7CDFC2">
      <w:pPr>
        <w:spacing w:before="139" w:line="222" w:lineRule="auto"/>
        <w:ind w:left="2962"/>
        <w:outlineLvl w:val="0"/>
        <w:rPr>
          <w:rFonts w:ascii="Times New Roman" w:hAnsi="Times New Roman" w:eastAsia="Times New Roman" w:cs="Times New Roman"/>
          <w:b/>
          <w:bCs/>
          <w:spacing w:val="3"/>
          <w:sz w:val="43"/>
          <w:szCs w:val="43"/>
        </w:rPr>
      </w:pPr>
    </w:p>
    <w:p w14:paraId="141024EF">
      <w:pPr>
        <w:spacing w:before="139" w:line="222" w:lineRule="auto"/>
        <w:ind w:left="2962"/>
        <w:outlineLvl w:val="0"/>
        <w:rPr>
          <w:rFonts w:ascii="Times New Roman" w:hAnsi="Times New Roman" w:eastAsia="Times New Roman" w:cs="Times New Roman"/>
          <w:b/>
          <w:bCs/>
          <w:spacing w:val="3"/>
          <w:sz w:val="43"/>
          <w:szCs w:val="43"/>
        </w:rPr>
      </w:pPr>
    </w:p>
    <w:p w14:paraId="25809129">
      <w:pPr>
        <w:spacing w:before="139" w:line="222" w:lineRule="auto"/>
        <w:ind w:left="2962"/>
        <w:outlineLvl w:val="0"/>
        <w:rPr>
          <w:rFonts w:ascii="Times New Roman" w:hAnsi="Times New Roman" w:eastAsia="Times New Roman" w:cs="Times New Roman"/>
          <w:b/>
          <w:bCs/>
          <w:spacing w:val="3"/>
          <w:sz w:val="43"/>
          <w:szCs w:val="43"/>
        </w:rPr>
      </w:pPr>
    </w:p>
    <w:p w14:paraId="142481D5">
      <w:pPr>
        <w:spacing w:before="139" w:line="222" w:lineRule="auto"/>
        <w:ind w:left="2962"/>
        <w:outlineLvl w:val="0"/>
        <w:rPr>
          <w:rFonts w:ascii="Times New Roman" w:hAnsi="Times New Roman" w:eastAsia="Times New Roman" w:cs="Times New Roman"/>
          <w:b/>
          <w:bCs/>
          <w:spacing w:val="3"/>
          <w:sz w:val="43"/>
          <w:szCs w:val="43"/>
        </w:rPr>
      </w:pPr>
    </w:p>
    <w:p w14:paraId="57382197">
      <w:pPr>
        <w:spacing w:before="139" w:line="222" w:lineRule="auto"/>
        <w:ind w:left="2962"/>
        <w:outlineLvl w:val="0"/>
        <w:rPr>
          <w:rFonts w:ascii="Times New Roman" w:hAnsi="Times New Roman" w:eastAsia="Times New Roman" w:cs="Times New Roman"/>
          <w:b/>
          <w:bCs/>
          <w:spacing w:val="3"/>
          <w:sz w:val="43"/>
          <w:szCs w:val="43"/>
        </w:rPr>
      </w:pPr>
    </w:p>
    <w:p w14:paraId="575D1218">
      <w:pPr>
        <w:spacing w:before="139" w:line="222" w:lineRule="auto"/>
        <w:ind w:left="2962"/>
        <w:outlineLvl w:val="0"/>
        <w:rPr>
          <w:rFonts w:ascii="Times New Roman" w:hAnsi="Times New Roman" w:eastAsia="Times New Roman" w:cs="Times New Roman"/>
          <w:b/>
          <w:bCs/>
          <w:spacing w:val="3"/>
          <w:sz w:val="43"/>
          <w:szCs w:val="43"/>
        </w:rPr>
      </w:pPr>
    </w:p>
    <w:p w14:paraId="22364E85">
      <w:pPr>
        <w:spacing w:before="139" w:line="222" w:lineRule="auto"/>
        <w:ind w:left="2962"/>
        <w:outlineLvl w:val="0"/>
        <w:rPr>
          <w:rFonts w:ascii="Times New Roman" w:hAnsi="Times New Roman" w:eastAsia="Times New Roman" w:cs="Times New Roman"/>
          <w:b/>
          <w:bCs/>
          <w:spacing w:val="3"/>
          <w:sz w:val="43"/>
          <w:szCs w:val="43"/>
        </w:rPr>
      </w:pPr>
    </w:p>
    <w:p w14:paraId="46DA1C89">
      <w:pPr>
        <w:spacing w:before="139" w:line="222" w:lineRule="auto"/>
        <w:ind w:left="2962"/>
        <w:outlineLvl w:val="0"/>
        <w:rPr>
          <w:rFonts w:ascii="宋体" w:hAnsi="宋体" w:eastAsia="宋体" w:cs="宋体"/>
          <w:sz w:val="43"/>
          <w:szCs w:val="43"/>
        </w:rPr>
      </w:pPr>
      <w:r>
        <w:rPr>
          <w:rFonts w:ascii="Times New Roman" w:hAnsi="Times New Roman" w:eastAsia="Times New Roman" w:cs="Times New Roman"/>
          <w:b/>
          <w:bCs/>
          <w:spacing w:val="3"/>
          <w:sz w:val="43"/>
          <w:szCs w:val="43"/>
        </w:rPr>
        <w:t>3</w:t>
      </w:r>
      <w:r>
        <w:rPr>
          <w:rFonts w:ascii="Times New Roman" w:hAnsi="Times New Roman" w:eastAsia="Times New Roman" w:cs="Times New Roman"/>
          <w:b/>
          <w:bCs/>
          <w:spacing w:val="7"/>
          <w:sz w:val="43"/>
          <w:szCs w:val="43"/>
        </w:rPr>
        <w:t xml:space="preserve">    </w:t>
      </w:r>
      <w:r>
        <w:rPr>
          <w:rFonts w:ascii="宋体" w:hAnsi="宋体" w:eastAsia="宋体" w:cs="宋体"/>
          <w:spacing w:val="3"/>
          <w:sz w:val="43"/>
          <w:szCs w:val="43"/>
        </w:rPr>
        <w:t>基本规定</w:t>
      </w:r>
    </w:p>
    <w:p w14:paraId="1F287BF0">
      <w:pPr>
        <w:pStyle w:val="4"/>
        <w:spacing w:line="271" w:lineRule="auto"/>
      </w:pPr>
    </w:p>
    <w:p w14:paraId="152A2F62">
      <w:pPr>
        <w:pStyle w:val="4"/>
        <w:spacing w:line="271" w:lineRule="auto"/>
      </w:pPr>
    </w:p>
    <w:p w14:paraId="5AFF3A31">
      <w:pPr>
        <w:spacing w:before="91" w:line="222" w:lineRule="auto"/>
        <w:ind w:left="3293"/>
        <w:outlineLvl w:val="1"/>
        <w:rPr>
          <w:rFonts w:ascii="黑体" w:hAnsi="黑体" w:eastAsia="黑体" w:cs="黑体"/>
          <w:spacing w:val="-3"/>
          <w:sz w:val="28"/>
          <w:szCs w:val="28"/>
        </w:rPr>
      </w:pPr>
      <w:r>
        <w:rPr>
          <w:rFonts w:ascii="Times New Roman" w:hAnsi="Times New Roman" w:eastAsia="Times New Roman" w:cs="Times New Roman"/>
          <w:b/>
          <w:bCs/>
          <w:spacing w:val="-3"/>
          <w:sz w:val="28"/>
          <w:szCs w:val="28"/>
        </w:rPr>
        <w:t>3.1</w:t>
      </w:r>
      <w:r>
        <w:rPr>
          <w:rFonts w:ascii="Times New Roman" w:hAnsi="Times New Roman" w:eastAsia="Times New Roman" w:cs="Times New Roman"/>
          <w:b/>
          <w:bCs/>
          <w:spacing w:val="4"/>
          <w:sz w:val="28"/>
          <w:szCs w:val="28"/>
        </w:rPr>
        <w:t xml:space="preserve">    </w:t>
      </w:r>
      <w:r>
        <w:rPr>
          <w:rFonts w:ascii="黑体" w:hAnsi="黑体" w:eastAsia="黑体" w:cs="黑体"/>
          <w:spacing w:val="-3"/>
          <w:sz w:val="28"/>
          <w:szCs w:val="28"/>
        </w:rPr>
        <w:t>一般规定</w:t>
      </w:r>
    </w:p>
    <w:p w14:paraId="4E28E502">
      <w:pPr>
        <w:pStyle w:val="2"/>
      </w:pPr>
    </w:p>
    <w:p w14:paraId="144603B0">
      <w:pPr>
        <w:keepNext w:val="0"/>
        <w:keepLines w:val="0"/>
        <w:pageBreakBefore w:val="0"/>
        <w:widowControl/>
        <w:kinsoku w:val="0"/>
        <w:wordWrap/>
        <w:overflowPunct/>
        <w:topLinePunct w:val="0"/>
        <w:autoSpaceDE w:val="0"/>
        <w:autoSpaceDN w:val="0"/>
        <w:bidi w:val="0"/>
        <w:adjustRightInd w:val="0"/>
        <w:snapToGrid w:val="0"/>
        <w:spacing w:line="425" w:lineRule="auto"/>
        <w:jc w:val="both"/>
        <w:textAlignment w:val="baseline"/>
        <w:rPr>
          <w:rFonts w:hint="default" w:ascii="Times New Roman" w:hAnsi="Times New Roman" w:eastAsia="宋体" w:cs="Times New Roman"/>
          <w:b/>
          <w:bCs/>
          <w:color w:val="auto"/>
          <w:spacing w:val="-1"/>
          <w:sz w:val="28"/>
          <w:szCs w:val="28"/>
          <w:lang w:val="en-US" w:eastAsia="zh-CN"/>
        </w:rPr>
      </w:pPr>
      <w:r>
        <w:rPr>
          <w:rFonts w:ascii="Times New Roman" w:hAnsi="Times New Roman" w:eastAsia="Times New Roman" w:cs="Times New Roman"/>
          <w:b/>
          <w:bCs/>
          <w:sz w:val="28"/>
          <w:szCs w:val="28"/>
        </w:rPr>
        <w:t xml:space="preserve">3.1.4    </w:t>
      </w:r>
      <w:r>
        <w:rPr>
          <w:rFonts w:hint="eastAsia" w:ascii="宋体" w:hAnsi="宋体" w:eastAsia="宋体" w:cs="宋体"/>
          <w:spacing w:val="-3"/>
          <w:sz w:val="28"/>
          <w:szCs w:val="28"/>
          <w:lang w:val="en-US" w:eastAsia="zh-CN"/>
        </w:rPr>
        <w:t>本条规定了幕墙耐撞击性能检测应委托具有资质的单位进行，并与检验检测机构签订检验检测合同，合同中应约定检验检测项目、检验检测方法和抽样数量等。检验检测项目、检验检测方法和抽样数量应符合本规程的规定。</w:t>
      </w:r>
    </w:p>
    <w:p w14:paraId="7631D7D4">
      <w:pPr>
        <w:jc w:val="center"/>
        <w:rPr>
          <w:rFonts w:ascii="Times New Roman" w:hAnsi="Times New Roman" w:eastAsia="Times New Roman" w:cs="Times New Roman"/>
          <w:b/>
          <w:bCs/>
          <w:color w:val="auto"/>
          <w:spacing w:val="-1"/>
          <w:sz w:val="28"/>
          <w:szCs w:val="28"/>
        </w:rPr>
      </w:pPr>
    </w:p>
    <w:p w14:paraId="38E0492A">
      <w:pPr>
        <w:spacing w:before="91" w:line="223" w:lineRule="auto"/>
        <w:ind w:firstLine="2503" w:firstLineChars="900"/>
        <w:jc w:val="both"/>
        <w:outlineLvl w:val="1"/>
        <w:rPr>
          <w:rFonts w:hint="eastAsia" w:ascii="黑体" w:hAnsi="黑体" w:eastAsia="黑体" w:cs="黑体"/>
          <w:spacing w:val="-1"/>
          <w:sz w:val="28"/>
          <w:szCs w:val="28"/>
          <w:lang w:val="en-US" w:eastAsia="zh-CN"/>
        </w:rPr>
      </w:pPr>
      <w:r>
        <w:rPr>
          <w:rFonts w:ascii="Times New Roman" w:hAnsi="Times New Roman" w:eastAsia="Times New Roman" w:cs="Times New Roman"/>
          <w:b/>
          <w:bCs/>
          <w:spacing w:val="-1"/>
          <w:sz w:val="28"/>
          <w:szCs w:val="28"/>
        </w:rPr>
        <w:t xml:space="preserve">3.2    </w:t>
      </w:r>
      <w:r>
        <w:rPr>
          <w:rFonts w:hint="eastAsia" w:ascii="黑体" w:hAnsi="黑体" w:eastAsia="黑体" w:cs="黑体"/>
          <w:spacing w:val="-1"/>
          <w:sz w:val="28"/>
          <w:szCs w:val="28"/>
          <w:lang w:val="en-US" w:eastAsia="zh-CN"/>
        </w:rPr>
        <w:t>检测工作程序与要求</w:t>
      </w:r>
    </w:p>
    <w:p w14:paraId="29A546B9">
      <w:pPr>
        <w:keepNext w:val="0"/>
        <w:keepLines w:val="0"/>
        <w:pageBreakBefore w:val="0"/>
        <w:widowControl/>
        <w:kinsoku w:val="0"/>
        <w:wordWrap/>
        <w:overflowPunct/>
        <w:topLinePunct w:val="0"/>
        <w:autoSpaceDE w:val="0"/>
        <w:autoSpaceDN w:val="0"/>
        <w:bidi w:val="0"/>
        <w:adjustRightInd w:val="0"/>
        <w:snapToGrid w:val="0"/>
        <w:spacing w:line="425" w:lineRule="auto"/>
        <w:ind w:firstLine="548" w:firstLineChars="200"/>
        <w:jc w:val="both"/>
        <w:textAlignment w:val="baseline"/>
        <w:rPr>
          <w:rFonts w:hint="eastAsia" w:ascii="宋体" w:hAnsi="宋体" w:eastAsia="宋体" w:cs="宋体"/>
          <w:spacing w:val="-3"/>
          <w:sz w:val="28"/>
          <w:szCs w:val="28"/>
          <w:lang w:val="en-US" w:eastAsia="zh-CN"/>
        </w:rPr>
      </w:pPr>
    </w:p>
    <w:p w14:paraId="50BBA309">
      <w:pPr>
        <w:keepNext w:val="0"/>
        <w:keepLines w:val="0"/>
        <w:pageBreakBefore w:val="0"/>
        <w:widowControl/>
        <w:kinsoku w:val="0"/>
        <w:wordWrap/>
        <w:overflowPunct/>
        <w:topLinePunct w:val="0"/>
        <w:autoSpaceDE w:val="0"/>
        <w:autoSpaceDN w:val="0"/>
        <w:bidi w:val="0"/>
        <w:adjustRightInd w:val="0"/>
        <w:snapToGrid w:val="0"/>
        <w:spacing w:line="425" w:lineRule="auto"/>
        <w:ind w:firstLine="548" w:firstLineChars="200"/>
        <w:jc w:val="both"/>
        <w:textAlignment w:val="baseline"/>
        <w:rPr>
          <w:rFonts w:hint="default"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本节主要规定了幕墙耐撞击性能检测的流程、检验检测方案的内容、检验检测仪器设备的要求和检验检测原始记录的要求。</w:t>
      </w:r>
    </w:p>
    <w:p w14:paraId="4A1F79AB">
      <w:pPr>
        <w:jc w:val="center"/>
        <w:rPr>
          <w:rFonts w:ascii="Times New Roman" w:hAnsi="Times New Roman" w:eastAsia="Times New Roman" w:cs="Times New Roman"/>
          <w:b/>
          <w:bCs/>
          <w:color w:val="auto"/>
          <w:spacing w:val="-1"/>
          <w:sz w:val="28"/>
          <w:szCs w:val="28"/>
        </w:rPr>
      </w:pPr>
    </w:p>
    <w:p w14:paraId="515248B7">
      <w:pPr>
        <w:jc w:val="center"/>
        <w:rPr>
          <w:rFonts w:ascii="仿宋" w:hAnsi="仿宋" w:eastAsia="仿宋" w:cs="仿宋"/>
          <w:b/>
          <w:bCs/>
          <w:sz w:val="28"/>
          <w:szCs w:val="28"/>
        </w:rPr>
      </w:pPr>
      <w:r>
        <w:rPr>
          <w:rFonts w:ascii="Times New Roman" w:hAnsi="Times New Roman" w:eastAsia="Times New Roman" w:cs="Times New Roman"/>
          <w:b/>
          <w:bCs/>
          <w:color w:val="auto"/>
          <w:spacing w:val="-1"/>
          <w:sz w:val="28"/>
          <w:szCs w:val="28"/>
        </w:rPr>
        <w:t xml:space="preserve">3.3    </w:t>
      </w:r>
      <w:r>
        <w:rPr>
          <w:rFonts w:hint="eastAsia" w:ascii="黑体" w:hAnsi="黑体" w:eastAsia="黑体" w:cs="黑体"/>
          <w:spacing w:val="-1"/>
          <w:sz w:val="28"/>
          <w:szCs w:val="28"/>
          <w:lang w:val="en-US" w:eastAsia="zh-CN"/>
        </w:rPr>
        <w:t>检测抽样数量及试件要求</w:t>
      </w:r>
    </w:p>
    <w:p w14:paraId="2E09A3D5">
      <w:pPr>
        <w:pStyle w:val="4"/>
        <w:spacing w:line="441" w:lineRule="auto"/>
      </w:pPr>
    </w:p>
    <w:p w14:paraId="107C4A64">
      <w:pPr>
        <w:keepNext w:val="0"/>
        <w:keepLines w:val="0"/>
        <w:pageBreakBefore w:val="0"/>
        <w:widowControl/>
        <w:kinsoku w:val="0"/>
        <w:wordWrap/>
        <w:overflowPunct/>
        <w:topLinePunct w:val="0"/>
        <w:autoSpaceDE w:val="0"/>
        <w:autoSpaceDN w:val="0"/>
        <w:bidi w:val="0"/>
        <w:adjustRightInd w:val="0"/>
        <w:snapToGrid w:val="0"/>
        <w:spacing w:before="91" w:line="425" w:lineRule="auto"/>
        <w:ind w:left="23"/>
        <w:textAlignment w:val="baseline"/>
        <w:rPr>
          <w:rFonts w:hint="eastAsia" w:ascii="宋体" w:hAnsi="宋体" w:eastAsia="宋体" w:cs="宋体"/>
          <w:spacing w:val="-3"/>
          <w:sz w:val="28"/>
          <w:szCs w:val="28"/>
        </w:rPr>
      </w:pPr>
      <w:r>
        <w:rPr>
          <w:rFonts w:ascii="Times New Roman" w:hAnsi="Times New Roman" w:eastAsia="Times New Roman" w:cs="Times New Roman"/>
          <w:b/>
          <w:bCs/>
          <w:color w:val="auto"/>
          <w:spacing w:val="5"/>
          <w:sz w:val="28"/>
          <w:szCs w:val="28"/>
        </w:rPr>
        <w:t xml:space="preserve">3.3.1    </w:t>
      </w:r>
      <w:r>
        <w:rPr>
          <w:rFonts w:hint="eastAsia" w:ascii="宋体" w:hAnsi="宋体" w:eastAsia="宋体" w:cs="宋体"/>
          <w:spacing w:val="-3"/>
          <w:sz w:val="28"/>
          <w:szCs w:val="28"/>
        </w:rPr>
        <w:t>面积规定参照《建筑装饰装修工程质量验收标准》GB 50210-2018</w:t>
      </w:r>
      <w:r>
        <w:rPr>
          <w:rFonts w:hint="eastAsia" w:ascii="宋体" w:hAnsi="宋体" w:eastAsia="宋体" w:cs="宋体"/>
          <w:spacing w:val="-3"/>
          <w:sz w:val="28"/>
          <w:szCs w:val="28"/>
          <w:lang w:val="en-US" w:eastAsia="zh-CN"/>
        </w:rPr>
        <w:t>中11.1.5第1条：“相同设计、材料、工艺和施工条件的幕墙工程每1000m</w:t>
      </w:r>
      <w:r>
        <w:rPr>
          <w:rFonts w:hint="eastAsia" w:ascii="宋体" w:hAnsi="宋体" w:eastAsia="宋体" w:cs="宋体"/>
          <w:spacing w:val="-3"/>
          <w:sz w:val="28"/>
          <w:szCs w:val="28"/>
          <w:vertAlign w:val="superscript"/>
          <w:lang w:val="en-US" w:eastAsia="zh-CN"/>
        </w:rPr>
        <w:t>2</w:t>
      </w:r>
      <w:r>
        <w:rPr>
          <w:rFonts w:hint="eastAsia" w:ascii="宋体" w:hAnsi="宋体" w:eastAsia="宋体" w:cs="宋体"/>
          <w:spacing w:val="-3"/>
          <w:sz w:val="28"/>
          <w:szCs w:val="28"/>
          <w:lang w:val="en-US" w:eastAsia="zh-CN"/>
        </w:rPr>
        <w:t>应划分为一个检验批，不足1000m</w:t>
      </w:r>
      <w:r>
        <w:rPr>
          <w:rFonts w:hint="eastAsia" w:ascii="宋体" w:hAnsi="宋体" w:eastAsia="宋体" w:cs="宋体"/>
          <w:spacing w:val="-3"/>
          <w:sz w:val="28"/>
          <w:szCs w:val="28"/>
          <w:vertAlign w:val="superscript"/>
          <w:lang w:val="en-US" w:eastAsia="zh-CN"/>
        </w:rPr>
        <w:t>2</w:t>
      </w:r>
      <w:r>
        <w:rPr>
          <w:rFonts w:hint="eastAsia" w:ascii="宋体" w:hAnsi="宋体" w:eastAsia="宋体" w:cs="宋体"/>
          <w:spacing w:val="-3"/>
          <w:sz w:val="28"/>
          <w:szCs w:val="28"/>
          <w:lang w:val="en-US" w:eastAsia="zh-CN"/>
        </w:rPr>
        <w:t>也应划分为一个检验批”和</w:t>
      </w:r>
      <w:r>
        <w:rPr>
          <w:rFonts w:hint="eastAsia" w:ascii="宋体" w:hAnsi="宋体" w:eastAsia="宋体" w:cs="宋体"/>
          <w:spacing w:val="-3"/>
          <w:sz w:val="28"/>
          <w:szCs w:val="28"/>
        </w:rPr>
        <w:t>《建筑节能工程施工质量验收标准》GB 50411-2019</w:t>
      </w:r>
      <w:r>
        <w:rPr>
          <w:rFonts w:hint="eastAsia" w:ascii="宋体" w:hAnsi="宋体" w:eastAsia="宋体" w:cs="宋体"/>
          <w:spacing w:val="-3"/>
          <w:sz w:val="28"/>
          <w:szCs w:val="28"/>
          <w:lang w:val="en-US" w:eastAsia="zh-CN"/>
        </w:rPr>
        <w:t>中5.1.6第1条：“采用相同材料、工艺和施工做法的幕墙，按照幕墙面积每1000m</w:t>
      </w:r>
      <w:r>
        <w:rPr>
          <w:rFonts w:hint="eastAsia" w:ascii="宋体" w:hAnsi="宋体" w:eastAsia="宋体" w:cs="宋体"/>
          <w:spacing w:val="-3"/>
          <w:sz w:val="28"/>
          <w:szCs w:val="28"/>
          <w:vertAlign w:val="superscript"/>
          <w:lang w:val="en-US" w:eastAsia="zh-CN"/>
        </w:rPr>
        <w:t>2</w:t>
      </w:r>
      <w:r>
        <w:rPr>
          <w:rFonts w:hint="eastAsia" w:ascii="宋体" w:hAnsi="宋体" w:eastAsia="宋体" w:cs="宋体"/>
          <w:spacing w:val="-3"/>
          <w:sz w:val="28"/>
          <w:szCs w:val="28"/>
          <w:lang w:val="en-US" w:eastAsia="zh-CN"/>
        </w:rPr>
        <w:t>分为一个检验批”</w:t>
      </w:r>
      <w:r>
        <w:rPr>
          <w:rFonts w:hint="eastAsia" w:ascii="宋体" w:hAnsi="宋体" w:eastAsia="宋体" w:cs="宋体"/>
          <w:spacing w:val="-3"/>
          <w:sz w:val="28"/>
          <w:szCs w:val="28"/>
        </w:rPr>
        <w:t>。</w:t>
      </w:r>
    </w:p>
    <w:p w14:paraId="0B0957B5">
      <w:pPr>
        <w:keepNext w:val="0"/>
        <w:keepLines w:val="0"/>
        <w:pageBreakBefore w:val="0"/>
        <w:widowControl/>
        <w:kinsoku w:val="0"/>
        <w:wordWrap/>
        <w:overflowPunct/>
        <w:topLinePunct w:val="0"/>
        <w:autoSpaceDE w:val="0"/>
        <w:autoSpaceDN w:val="0"/>
        <w:bidi w:val="0"/>
        <w:adjustRightInd w:val="0"/>
        <w:snapToGrid w:val="0"/>
        <w:spacing w:before="91" w:line="425" w:lineRule="auto"/>
        <w:ind w:left="23" w:firstLine="548" w:firstLineChars="200"/>
        <w:textAlignment w:val="baseline"/>
        <w:rPr>
          <w:rFonts w:hint="eastAsia" w:ascii="宋体" w:hAnsi="宋体" w:eastAsia="宋体" w:cs="宋体"/>
          <w:spacing w:val="-3"/>
          <w:sz w:val="28"/>
          <w:szCs w:val="28"/>
          <w:lang w:eastAsia="zh-CN"/>
        </w:rPr>
      </w:pPr>
      <w:r>
        <w:rPr>
          <w:rFonts w:hint="eastAsia" w:ascii="宋体" w:hAnsi="宋体" w:eastAsia="宋体" w:cs="宋体"/>
          <w:spacing w:val="-3"/>
          <w:sz w:val="28"/>
          <w:szCs w:val="28"/>
        </w:rPr>
        <w:t>数量参照《建筑幕墙、门窗通用技术条件》GB/T 31433</w:t>
      </w:r>
      <w:r>
        <w:rPr>
          <w:rFonts w:hint="eastAsia" w:ascii="宋体" w:hAnsi="宋体" w:eastAsia="宋体" w:cs="宋体"/>
          <w:spacing w:val="-3"/>
          <w:sz w:val="28"/>
          <w:szCs w:val="28"/>
          <w:lang w:val="en-US" w:eastAsia="zh-CN"/>
        </w:rPr>
        <w:t>-</w:t>
      </w:r>
      <w:r>
        <w:rPr>
          <w:rFonts w:hint="eastAsia" w:ascii="宋体" w:hAnsi="宋体" w:eastAsia="宋体" w:cs="宋体"/>
          <w:spacing w:val="-3"/>
          <w:sz w:val="28"/>
          <w:szCs w:val="28"/>
        </w:rPr>
        <w:t>2015</w:t>
      </w:r>
      <w:r>
        <w:rPr>
          <w:rFonts w:hint="eastAsia" w:ascii="宋体" w:hAnsi="宋体" w:eastAsia="宋体" w:cs="宋体"/>
          <w:spacing w:val="-3"/>
          <w:sz w:val="28"/>
          <w:szCs w:val="28"/>
          <w:lang w:val="en-US" w:eastAsia="zh-CN"/>
        </w:rPr>
        <w:t>中6.1.2条表25中相关内容</w:t>
      </w:r>
      <w:r>
        <w:rPr>
          <w:rFonts w:hint="eastAsia" w:ascii="宋体" w:hAnsi="宋体" w:eastAsia="宋体" w:cs="宋体"/>
          <w:spacing w:val="-3"/>
          <w:sz w:val="28"/>
          <w:szCs w:val="28"/>
          <w:lang w:eastAsia="zh-CN"/>
        </w:rPr>
        <w:t>。</w:t>
      </w:r>
    </w:p>
    <w:p w14:paraId="3B3210B4">
      <w:pPr>
        <w:jc w:val="center"/>
        <w:rPr>
          <w:rFonts w:ascii="Times New Roman" w:hAnsi="Times New Roman" w:eastAsia="Times New Roman" w:cs="Times New Roman"/>
          <w:b/>
          <w:bCs/>
          <w:color w:val="auto"/>
          <w:spacing w:val="-1"/>
          <w:sz w:val="28"/>
          <w:szCs w:val="28"/>
        </w:rPr>
      </w:pPr>
    </w:p>
    <w:p w14:paraId="5BCDDC42">
      <w:pPr>
        <w:jc w:val="center"/>
        <w:rPr>
          <w:rFonts w:ascii="Times New Roman" w:hAnsi="Times New Roman" w:eastAsia="Times New Roman" w:cs="Times New Roman"/>
          <w:b/>
          <w:bCs/>
          <w:color w:val="auto"/>
          <w:spacing w:val="-1"/>
          <w:sz w:val="28"/>
          <w:szCs w:val="28"/>
        </w:rPr>
      </w:pPr>
    </w:p>
    <w:p w14:paraId="4E52D7BE">
      <w:pPr>
        <w:jc w:val="center"/>
        <w:rPr>
          <w:rFonts w:ascii="仿宋" w:hAnsi="仿宋" w:eastAsia="仿宋" w:cs="仿宋"/>
          <w:b/>
          <w:bCs/>
          <w:sz w:val="28"/>
          <w:szCs w:val="28"/>
        </w:rPr>
      </w:pPr>
      <w:r>
        <w:rPr>
          <w:rFonts w:ascii="Times New Roman" w:hAnsi="Times New Roman" w:eastAsia="Times New Roman" w:cs="Times New Roman"/>
          <w:b/>
          <w:bCs/>
          <w:color w:val="auto"/>
          <w:spacing w:val="-1"/>
          <w:sz w:val="28"/>
          <w:szCs w:val="28"/>
        </w:rPr>
        <w:t>3.</w:t>
      </w:r>
      <w:r>
        <w:rPr>
          <w:rFonts w:hint="eastAsia" w:ascii="Times New Roman" w:hAnsi="Times New Roman" w:eastAsia="宋体" w:cs="Times New Roman"/>
          <w:b/>
          <w:bCs/>
          <w:color w:val="auto"/>
          <w:spacing w:val="-1"/>
          <w:sz w:val="28"/>
          <w:szCs w:val="28"/>
          <w:lang w:val="en-US" w:eastAsia="zh-CN"/>
        </w:rPr>
        <w:t>4</w:t>
      </w:r>
      <w:r>
        <w:rPr>
          <w:rFonts w:ascii="Times New Roman" w:hAnsi="Times New Roman" w:eastAsia="Times New Roman" w:cs="Times New Roman"/>
          <w:b/>
          <w:bCs/>
          <w:color w:val="auto"/>
          <w:spacing w:val="-1"/>
          <w:sz w:val="28"/>
          <w:szCs w:val="28"/>
        </w:rPr>
        <w:t xml:space="preserve">    </w:t>
      </w:r>
      <w:r>
        <w:rPr>
          <w:rFonts w:hint="eastAsia" w:ascii="黑体" w:hAnsi="黑体" w:eastAsia="黑体" w:cs="黑体"/>
          <w:spacing w:val="-1"/>
          <w:sz w:val="28"/>
          <w:szCs w:val="28"/>
          <w:lang w:val="en-US" w:eastAsia="zh-CN"/>
        </w:rPr>
        <w:t>分级</w:t>
      </w:r>
    </w:p>
    <w:p w14:paraId="0BDE3491">
      <w:pPr>
        <w:pStyle w:val="2"/>
        <w:rPr>
          <w:rFonts w:hint="eastAsia"/>
          <w:lang w:eastAsia="zh-CN"/>
        </w:rPr>
      </w:pPr>
    </w:p>
    <w:p w14:paraId="2F5AD051">
      <w:pPr>
        <w:pStyle w:val="2"/>
        <w:ind w:left="0" w:leftChars="0" w:firstLine="0" w:firstLineChars="0"/>
        <w:rPr>
          <w:rFonts w:hint="eastAsia" w:ascii="宋体" w:hAnsi="宋体" w:eastAsia="宋体" w:cs="宋体"/>
          <w:snapToGrid w:val="0"/>
          <w:color w:val="000000"/>
          <w:spacing w:val="-3"/>
          <w:kern w:val="0"/>
          <w:sz w:val="28"/>
          <w:szCs w:val="28"/>
          <w:lang w:val="en-US" w:eastAsia="zh-CN" w:bidi="ar-SA"/>
        </w:rPr>
      </w:pPr>
      <w:r>
        <w:rPr>
          <w:rFonts w:ascii="Times New Roman" w:hAnsi="Times New Roman" w:eastAsia="Times New Roman" w:cs="Times New Roman"/>
          <w:b/>
          <w:bCs/>
          <w:color w:val="auto"/>
          <w:spacing w:val="5"/>
          <w:sz w:val="28"/>
          <w:szCs w:val="28"/>
        </w:rPr>
        <w:t>3.</w:t>
      </w:r>
      <w:r>
        <w:rPr>
          <w:rFonts w:hint="eastAsia" w:ascii="Times New Roman" w:hAnsi="Times New Roman" w:eastAsia="宋体" w:cs="Times New Roman"/>
          <w:b/>
          <w:bCs/>
          <w:color w:val="auto"/>
          <w:spacing w:val="5"/>
          <w:sz w:val="28"/>
          <w:szCs w:val="28"/>
          <w:lang w:val="en-US" w:eastAsia="zh-CN"/>
        </w:rPr>
        <w:t>4</w:t>
      </w:r>
      <w:r>
        <w:rPr>
          <w:rFonts w:ascii="Times New Roman" w:hAnsi="Times New Roman" w:eastAsia="Times New Roman" w:cs="Times New Roman"/>
          <w:b/>
          <w:bCs/>
          <w:color w:val="auto"/>
          <w:spacing w:val="5"/>
          <w:sz w:val="28"/>
          <w:szCs w:val="28"/>
        </w:rPr>
        <w:t>.</w:t>
      </w:r>
      <w:r>
        <w:rPr>
          <w:rFonts w:hint="eastAsia" w:ascii="Times New Roman" w:hAnsi="Times New Roman" w:eastAsia="宋体" w:cs="Times New Roman"/>
          <w:b/>
          <w:bCs/>
          <w:color w:val="auto"/>
          <w:spacing w:val="5"/>
          <w:sz w:val="28"/>
          <w:szCs w:val="28"/>
          <w:lang w:val="en-US" w:eastAsia="zh-CN"/>
        </w:rPr>
        <w:t>4</w:t>
      </w:r>
      <w:r>
        <w:rPr>
          <w:rFonts w:ascii="Times New Roman" w:hAnsi="Times New Roman" w:eastAsia="Times New Roman" w:cs="Times New Roman"/>
          <w:b/>
          <w:bCs/>
          <w:color w:val="auto"/>
          <w:spacing w:val="5"/>
          <w:sz w:val="28"/>
          <w:szCs w:val="28"/>
        </w:rPr>
        <w:t xml:space="preserve">    </w:t>
      </w:r>
      <w:r>
        <w:rPr>
          <w:rFonts w:hint="eastAsia" w:ascii="宋体" w:hAnsi="宋体" w:eastAsia="宋体" w:cs="宋体"/>
          <w:snapToGrid w:val="0"/>
          <w:color w:val="000000"/>
          <w:spacing w:val="-3"/>
          <w:kern w:val="0"/>
          <w:sz w:val="28"/>
          <w:szCs w:val="28"/>
          <w:lang w:val="en-US" w:eastAsia="zh-CN" w:bidi="ar-SA"/>
        </w:rPr>
        <w:t>既有幕墙耐撞击性能检测时，对于幕墙耐撞击性能等级不明确的情况下，应按本规程中表1 耐软重物撞击性能分级、表2 耐硬物撞击性能分级从1级开始、逐级进行撞击试验，直至幕墙出现不合格情况，停止试验。检测等级结果取幕墙出现不合格情况的上一级。</w:t>
      </w:r>
    </w:p>
    <w:p w14:paraId="3F507A71">
      <w:pPr>
        <w:jc w:val="center"/>
        <w:rPr>
          <w:rFonts w:hint="eastAsia" w:ascii="黑体" w:hAnsi="黑体" w:eastAsia="黑体" w:cs="黑体"/>
          <w:spacing w:val="-1"/>
          <w:sz w:val="28"/>
          <w:szCs w:val="28"/>
          <w:lang w:val="en-US" w:eastAsia="zh-CN"/>
        </w:rPr>
      </w:pPr>
      <w:r>
        <w:rPr>
          <w:rFonts w:ascii="Times New Roman" w:hAnsi="Times New Roman" w:eastAsia="Times New Roman" w:cs="Times New Roman"/>
          <w:b/>
          <w:bCs/>
          <w:color w:val="auto"/>
          <w:spacing w:val="-1"/>
          <w:sz w:val="28"/>
          <w:szCs w:val="28"/>
        </w:rPr>
        <w:t>3.</w:t>
      </w:r>
      <w:r>
        <w:rPr>
          <w:rFonts w:hint="eastAsia" w:ascii="Times New Roman" w:hAnsi="Times New Roman" w:eastAsia="宋体" w:cs="Times New Roman"/>
          <w:b/>
          <w:bCs/>
          <w:color w:val="auto"/>
          <w:spacing w:val="-1"/>
          <w:sz w:val="28"/>
          <w:szCs w:val="28"/>
          <w:lang w:val="en-US" w:eastAsia="zh-CN"/>
        </w:rPr>
        <w:t>5</w:t>
      </w:r>
      <w:r>
        <w:rPr>
          <w:rFonts w:ascii="Times New Roman" w:hAnsi="Times New Roman" w:eastAsia="Times New Roman" w:cs="Times New Roman"/>
          <w:b/>
          <w:bCs/>
          <w:color w:val="auto"/>
          <w:spacing w:val="-1"/>
          <w:sz w:val="28"/>
          <w:szCs w:val="28"/>
        </w:rPr>
        <w:t xml:space="preserve">    </w:t>
      </w:r>
      <w:r>
        <w:rPr>
          <w:rFonts w:hint="eastAsia" w:ascii="黑体" w:hAnsi="黑体" w:eastAsia="黑体" w:cs="黑体"/>
          <w:spacing w:val="-1"/>
          <w:sz w:val="28"/>
          <w:szCs w:val="28"/>
          <w:lang w:val="en-US" w:eastAsia="zh-CN"/>
        </w:rPr>
        <w:t>检测报告</w:t>
      </w:r>
    </w:p>
    <w:p w14:paraId="4B825226">
      <w:pPr>
        <w:pStyle w:val="2"/>
        <w:rPr>
          <w:rFonts w:hint="eastAsia"/>
          <w:lang w:val="en-US" w:eastAsia="zh-CN"/>
        </w:rPr>
      </w:pPr>
    </w:p>
    <w:p w14:paraId="6376D77E">
      <w:pPr>
        <w:pStyle w:val="2"/>
        <w:ind w:left="0" w:leftChars="0" w:firstLine="0" w:firstLineChars="0"/>
        <w:rPr>
          <w:rFonts w:hint="default" w:ascii="宋体" w:hAnsi="宋体" w:eastAsia="宋体" w:cs="宋体"/>
          <w:snapToGrid w:val="0"/>
          <w:color w:val="000000"/>
          <w:spacing w:val="-3"/>
          <w:kern w:val="0"/>
          <w:sz w:val="28"/>
          <w:szCs w:val="28"/>
          <w:lang w:val="en-US" w:eastAsia="zh-CN" w:bidi="ar-SA"/>
        </w:rPr>
      </w:pPr>
      <w:r>
        <w:rPr>
          <w:rFonts w:hint="eastAsia" w:ascii="Times New Roman" w:hAnsi="Times New Roman" w:eastAsia="Times New Roman" w:cs="Times New Roman"/>
          <w:b/>
          <w:bCs/>
          <w:color w:val="auto"/>
          <w:spacing w:val="5"/>
          <w:sz w:val="28"/>
          <w:szCs w:val="28"/>
          <w:lang w:val="en-US"/>
        </w:rPr>
        <w:t>3.5.3</w:t>
      </w:r>
      <w:r>
        <w:rPr>
          <w:rFonts w:ascii="Times New Roman" w:hAnsi="Times New Roman" w:eastAsia="Times New Roman" w:cs="Times New Roman"/>
          <w:b/>
          <w:bCs/>
          <w:color w:val="auto"/>
          <w:spacing w:val="5"/>
          <w:sz w:val="28"/>
          <w:szCs w:val="28"/>
        </w:rPr>
        <w:t xml:space="preserve">    </w:t>
      </w:r>
      <w:r>
        <w:rPr>
          <w:rFonts w:hint="eastAsia" w:ascii="宋体" w:hAnsi="宋体" w:eastAsia="宋体" w:cs="宋体"/>
          <w:snapToGrid w:val="0"/>
          <w:color w:val="000000"/>
          <w:spacing w:val="-3"/>
          <w:kern w:val="0"/>
          <w:sz w:val="28"/>
          <w:szCs w:val="28"/>
          <w:lang w:val="en-US" w:eastAsia="zh-CN" w:bidi="ar-SA"/>
        </w:rPr>
        <w:t>根据工程管理要求可按《房屋建筑和市政基础设施工程质量检测技术管理规范》GB 50618增加内容。对有见证检验检测项目，应包含：见证单位、见证人员姓名、证书编号。</w:t>
      </w:r>
    </w:p>
    <w:p w14:paraId="1B236FDF">
      <w:pPr>
        <w:spacing w:before="88" w:line="222" w:lineRule="auto"/>
        <w:ind w:left="2959"/>
        <w:outlineLvl w:val="0"/>
        <w:rPr>
          <w:rFonts w:hint="eastAsia" w:ascii="宋体" w:hAnsi="宋体" w:eastAsia="宋体" w:cs="宋体"/>
          <w:spacing w:val="3"/>
          <w:sz w:val="43"/>
          <w:szCs w:val="43"/>
        </w:rPr>
      </w:pPr>
      <w:r>
        <w:rPr>
          <w:rFonts w:hint="eastAsia" w:ascii="Times New Roman" w:hAnsi="Times New Roman" w:eastAsia="宋体" w:cs="Times New Roman"/>
          <w:b/>
          <w:bCs/>
          <w:spacing w:val="3"/>
          <w:sz w:val="43"/>
          <w:szCs w:val="43"/>
          <w:lang w:val="en-US" w:eastAsia="zh-CN"/>
        </w:rPr>
        <w:t>4</w:t>
      </w:r>
      <w:r>
        <w:rPr>
          <w:rFonts w:ascii="Times New Roman" w:hAnsi="Times New Roman" w:eastAsia="Times New Roman" w:cs="Times New Roman"/>
          <w:b/>
          <w:bCs/>
          <w:spacing w:val="8"/>
          <w:sz w:val="43"/>
          <w:szCs w:val="43"/>
        </w:rPr>
        <w:t xml:space="preserve">    </w:t>
      </w:r>
      <w:r>
        <w:rPr>
          <w:rFonts w:hint="eastAsia" w:ascii="宋体" w:hAnsi="宋体" w:eastAsia="宋体" w:cs="宋体"/>
          <w:spacing w:val="3"/>
          <w:sz w:val="43"/>
          <w:szCs w:val="43"/>
        </w:rPr>
        <w:t>技术要求</w:t>
      </w:r>
    </w:p>
    <w:p w14:paraId="5A1CD504">
      <w:pPr>
        <w:spacing w:before="91" w:line="222" w:lineRule="auto"/>
        <w:ind w:left="3293"/>
        <w:outlineLvl w:val="1"/>
        <w:rPr>
          <w:rFonts w:hint="eastAsia" w:ascii="黑体" w:hAnsi="黑体" w:eastAsia="黑体" w:cs="黑体"/>
          <w:spacing w:val="-3"/>
          <w:sz w:val="28"/>
          <w:szCs w:val="28"/>
        </w:rPr>
      </w:pPr>
    </w:p>
    <w:p w14:paraId="327C289E">
      <w:pPr>
        <w:pStyle w:val="2"/>
        <w:ind w:left="0" w:leftChars="0" w:firstLine="0" w:firstLineChars="0"/>
        <w:jc w:val="center"/>
        <w:rPr>
          <w:rFonts w:hint="eastAsia" w:ascii="宋体" w:hAnsi="宋体" w:eastAsia="宋体" w:cs="宋体"/>
          <w:snapToGrid w:val="0"/>
          <w:color w:val="000000"/>
          <w:spacing w:val="-3"/>
          <w:kern w:val="0"/>
          <w:sz w:val="28"/>
          <w:szCs w:val="28"/>
          <w:lang w:val="en-US" w:eastAsia="zh-CN" w:bidi="ar-SA"/>
        </w:rPr>
      </w:pPr>
      <w:r>
        <w:rPr>
          <w:rFonts w:hint="eastAsia" w:ascii="Times New Roman" w:hAnsi="Times New Roman" w:eastAsia="宋体" w:cs="Times New Roman"/>
          <w:b/>
          <w:bCs/>
          <w:spacing w:val="-3"/>
          <w:sz w:val="28"/>
          <w:szCs w:val="28"/>
          <w:lang w:val="en-US" w:eastAsia="zh-CN"/>
        </w:rPr>
        <w:t>4</w:t>
      </w:r>
      <w:r>
        <w:rPr>
          <w:rFonts w:ascii="Times New Roman" w:hAnsi="Times New Roman" w:eastAsia="Times New Roman" w:cs="Times New Roman"/>
          <w:b/>
          <w:bCs/>
          <w:spacing w:val="-3"/>
          <w:sz w:val="28"/>
          <w:szCs w:val="28"/>
        </w:rPr>
        <w:t>.1</w:t>
      </w:r>
      <w:r>
        <w:rPr>
          <w:rFonts w:ascii="Times New Roman" w:hAnsi="Times New Roman" w:eastAsia="Times New Roman" w:cs="Times New Roman"/>
          <w:b/>
          <w:bCs/>
          <w:spacing w:val="4"/>
          <w:sz w:val="28"/>
          <w:szCs w:val="28"/>
        </w:rPr>
        <w:t xml:space="preserve">    </w:t>
      </w:r>
      <w:r>
        <w:rPr>
          <w:rFonts w:hint="eastAsia" w:ascii="黑体" w:hAnsi="黑体" w:eastAsia="黑体" w:cs="黑体"/>
          <w:spacing w:val="-3"/>
          <w:sz w:val="28"/>
          <w:szCs w:val="28"/>
        </w:rPr>
        <w:t>一般规定</w:t>
      </w:r>
    </w:p>
    <w:p w14:paraId="39D73725">
      <w:pPr>
        <w:pStyle w:val="2"/>
        <w:ind w:left="0" w:leftChars="0" w:firstLine="0" w:firstLineChars="0"/>
        <w:rPr>
          <w:rFonts w:hint="eastAsia" w:ascii="宋体" w:hAnsi="宋体" w:eastAsia="宋体" w:cs="宋体"/>
          <w:snapToGrid w:val="0"/>
          <w:color w:val="000000"/>
          <w:spacing w:val="-3"/>
          <w:kern w:val="0"/>
          <w:sz w:val="28"/>
          <w:szCs w:val="28"/>
          <w:lang w:val="en-US" w:eastAsia="zh-CN" w:bidi="ar-SA"/>
        </w:rPr>
      </w:pPr>
      <w:r>
        <w:rPr>
          <w:rFonts w:hint="eastAsia" w:ascii="Times New Roman" w:hAnsi="Times New Roman" w:eastAsia="宋体" w:cs="Times New Roman"/>
          <w:b/>
          <w:bCs/>
          <w:sz w:val="28"/>
          <w:szCs w:val="28"/>
          <w:lang w:val="en-US" w:eastAsia="zh-CN"/>
        </w:rPr>
        <w:t>4.1.1</w:t>
      </w:r>
      <w:r>
        <w:rPr>
          <w:rFonts w:ascii="Times New Roman" w:hAnsi="Times New Roman" w:eastAsia="Times New Roman" w:cs="Times New Roman"/>
          <w:b/>
          <w:bCs/>
          <w:sz w:val="28"/>
          <w:szCs w:val="28"/>
        </w:rPr>
        <w:t xml:space="preserve">    </w:t>
      </w:r>
      <w:r>
        <w:rPr>
          <w:rFonts w:hint="eastAsia" w:ascii="宋体" w:hAnsi="宋体" w:eastAsia="宋体" w:cs="宋体"/>
          <w:snapToGrid w:val="0"/>
          <w:color w:val="000000"/>
          <w:spacing w:val="-3"/>
          <w:kern w:val="0"/>
          <w:sz w:val="28"/>
          <w:szCs w:val="28"/>
          <w:lang w:val="en-US" w:eastAsia="zh-CN" w:bidi="ar-SA"/>
        </w:rPr>
        <w:t>本条规定了幕墙耐撞击性能检测的具体方法。</w:t>
      </w:r>
    </w:p>
    <w:p w14:paraId="09E64920">
      <w:pPr>
        <w:pStyle w:val="2"/>
        <w:ind w:left="0" w:leftChars="0" w:firstLine="0" w:firstLineChars="0"/>
        <w:rPr>
          <w:rFonts w:hint="eastAsia" w:ascii="宋体" w:hAnsi="宋体" w:eastAsia="宋体" w:cs="宋体"/>
          <w:snapToGrid w:val="0"/>
          <w:color w:val="000000"/>
          <w:spacing w:val="-3"/>
          <w:kern w:val="0"/>
          <w:sz w:val="28"/>
          <w:szCs w:val="28"/>
          <w:lang w:val="en-US" w:eastAsia="zh-CN" w:bidi="ar-SA"/>
        </w:rPr>
      </w:pPr>
      <w:r>
        <w:rPr>
          <w:rFonts w:hint="eastAsia" w:ascii="Times New Roman" w:hAnsi="Times New Roman" w:eastAsia="宋体" w:cs="Times New Roman"/>
          <w:b/>
          <w:bCs/>
          <w:sz w:val="28"/>
          <w:szCs w:val="28"/>
          <w:lang w:val="en-US" w:eastAsia="zh-CN"/>
        </w:rPr>
        <w:t>4.1.2</w:t>
      </w:r>
      <w:r>
        <w:rPr>
          <w:rFonts w:ascii="Times New Roman" w:hAnsi="Times New Roman" w:eastAsia="Times New Roman" w:cs="Times New Roman"/>
          <w:b/>
          <w:bCs/>
          <w:sz w:val="28"/>
          <w:szCs w:val="28"/>
        </w:rPr>
        <w:t xml:space="preserve">    </w:t>
      </w:r>
      <w:r>
        <w:rPr>
          <w:rFonts w:hint="eastAsia" w:ascii="宋体" w:hAnsi="宋体" w:eastAsia="宋体" w:cs="宋体"/>
          <w:snapToGrid w:val="0"/>
          <w:color w:val="000000"/>
          <w:spacing w:val="-3"/>
          <w:kern w:val="0"/>
          <w:sz w:val="28"/>
          <w:szCs w:val="28"/>
          <w:lang w:val="en-US" w:eastAsia="zh-CN" w:bidi="ar-SA"/>
        </w:rPr>
        <w:t>本条款的检测环境要求是对试验室检测和现场检测的通用要求。</w:t>
      </w:r>
    </w:p>
    <w:p w14:paraId="2F1B71B0">
      <w:pPr>
        <w:spacing w:before="91" w:line="222" w:lineRule="auto"/>
        <w:ind w:left="3293"/>
        <w:outlineLvl w:val="1"/>
        <w:rPr>
          <w:rFonts w:hint="eastAsia" w:ascii="黑体" w:hAnsi="黑体" w:eastAsia="黑体" w:cs="黑体"/>
          <w:spacing w:val="-3"/>
          <w:sz w:val="28"/>
          <w:szCs w:val="28"/>
        </w:rPr>
      </w:pPr>
      <w:r>
        <w:rPr>
          <w:rFonts w:hint="eastAsia" w:ascii="Times New Roman" w:hAnsi="Times New Roman" w:eastAsia="宋体" w:cs="Times New Roman"/>
          <w:b/>
          <w:bCs/>
          <w:spacing w:val="-3"/>
          <w:sz w:val="28"/>
          <w:szCs w:val="28"/>
          <w:lang w:val="en-US" w:eastAsia="zh-CN"/>
        </w:rPr>
        <w:t>4</w:t>
      </w:r>
      <w:r>
        <w:rPr>
          <w:rFonts w:ascii="Times New Roman" w:hAnsi="Times New Roman" w:eastAsia="Times New Roman" w:cs="Times New Roman"/>
          <w:b/>
          <w:bCs/>
          <w:spacing w:val="-3"/>
          <w:sz w:val="28"/>
          <w:szCs w:val="28"/>
        </w:rPr>
        <w:t>.</w:t>
      </w:r>
      <w:r>
        <w:rPr>
          <w:rFonts w:hint="eastAsia" w:ascii="Times New Roman" w:hAnsi="Times New Roman" w:eastAsia="宋体" w:cs="Times New Roman"/>
          <w:b/>
          <w:bCs/>
          <w:spacing w:val="-3"/>
          <w:sz w:val="28"/>
          <w:szCs w:val="28"/>
          <w:lang w:val="en-US" w:eastAsia="zh-CN"/>
        </w:rPr>
        <w:t>2</w:t>
      </w:r>
      <w:r>
        <w:rPr>
          <w:rFonts w:ascii="Times New Roman" w:hAnsi="Times New Roman" w:eastAsia="Times New Roman" w:cs="Times New Roman"/>
          <w:b/>
          <w:bCs/>
          <w:spacing w:val="4"/>
          <w:sz w:val="28"/>
          <w:szCs w:val="28"/>
        </w:rPr>
        <w:t xml:space="preserve">    </w:t>
      </w:r>
      <w:r>
        <w:rPr>
          <w:rFonts w:hint="eastAsia" w:ascii="黑体" w:hAnsi="黑体" w:eastAsia="黑体" w:cs="黑体"/>
          <w:spacing w:val="-3"/>
          <w:sz w:val="28"/>
          <w:szCs w:val="28"/>
        </w:rPr>
        <w:t>检测</w:t>
      </w:r>
    </w:p>
    <w:p w14:paraId="587958C9">
      <w:pPr>
        <w:pStyle w:val="2"/>
        <w:rPr>
          <w:rFonts w:hint="eastAsia"/>
        </w:rPr>
      </w:pPr>
    </w:p>
    <w:p w14:paraId="357199A0">
      <w:pPr>
        <w:pStyle w:val="2"/>
        <w:ind w:left="0" w:leftChars="0" w:firstLine="548" w:firstLineChars="200"/>
        <w:rPr>
          <w:rFonts w:hint="eastAsia" w:ascii="宋体" w:hAnsi="宋体" w:eastAsia="宋体" w:cs="宋体"/>
          <w:snapToGrid w:val="0"/>
          <w:color w:val="000000"/>
          <w:spacing w:val="-3"/>
          <w:kern w:val="0"/>
          <w:sz w:val="28"/>
          <w:szCs w:val="28"/>
          <w:lang w:val="en-US" w:eastAsia="zh-CN" w:bidi="ar-SA"/>
        </w:rPr>
      </w:pPr>
      <w:r>
        <w:rPr>
          <w:rFonts w:hint="eastAsia" w:ascii="宋体" w:hAnsi="宋体" w:eastAsia="宋体" w:cs="宋体"/>
          <w:snapToGrid w:val="0"/>
          <w:color w:val="000000"/>
          <w:spacing w:val="-3"/>
          <w:kern w:val="0"/>
          <w:sz w:val="28"/>
          <w:szCs w:val="28"/>
          <w:lang w:val="en-US" w:eastAsia="zh-CN" w:bidi="ar-SA"/>
        </w:rPr>
        <w:t>本节规定了幕墙</w:t>
      </w:r>
      <w:r>
        <w:rPr>
          <w:rFonts w:hint="eastAsia" w:ascii="宋体" w:hAnsi="宋体" w:eastAsia="宋体" w:cs="宋体"/>
          <w:snapToGrid w:val="0"/>
          <w:color w:val="000000"/>
          <w:spacing w:val="-3"/>
          <w:kern w:val="0"/>
          <w:sz w:val="28"/>
          <w:szCs w:val="28"/>
          <w:lang w:val="en-US" w:eastAsia="en-US" w:bidi="ar-SA"/>
        </w:rPr>
        <w:t>耐撞击性能检测撞击点的选取</w:t>
      </w:r>
      <w:r>
        <w:rPr>
          <w:rFonts w:hint="eastAsia" w:ascii="宋体" w:hAnsi="宋体" w:eastAsia="宋体" w:cs="宋体"/>
          <w:snapToGrid w:val="0"/>
          <w:color w:val="000000"/>
          <w:spacing w:val="-3"/>
          <w:kern w:val="0"/>
          <w:sz w:val="28"/>
          <w:szCs w:val="28"/>
          <w:lang w:val="en-US" w:eastAsia="zh-CN" w:bidi="ar-SA"/>
        </w:rPr>
        <w:t>和具体</w:t>
      </w:r>
      <w:r>
        <w:rPr>
          <w:rFonts w:hint="eastAsia" w:ascii="宋体" w:hAnsi="宋体" w:eastAsia="宋体" w:cs="宋体"/>
          <w:snapToGrid w:val="0"/>
          <w:color w:val="000000"/>
          <w:spacing w:val="-3"/>
          <w:kern w:val="0"/>
          <w:sz w:val="28"/>
          <w:szCs w:val="28"/>
          <w:lang w:val="en-US" w:eastAsia="en-US" w:bidi="ar-SA"/>
        </w:rPr>
        <w:t>检测步骤</w:t>
      </w:r>
      <w:r>
        <w:rPr>
          <w:rFonts w:hint="eastAsia" w:ascii="宋体" w:hAnsi="宋体" w:eastAsia="宋体" w:cs="宋体"/>
          <w:snapToGrid w:val="0"/>
          <w:color w:val="000000"/>
          <w:spacing w:val="-3"/>
          <w:kern w:val="0"/>
          <w:sz w:val="28"/>
          <w:szCs w:val="28"/>
          <w:lang w:val="en-US" w:eastAsia="zh-CN" w:bidi="ar-SA"/>
        </w:rPr>
        <w:t>。</w:t>
      </w:r>
    </w:p>
    <w:p w14:paraId="7E0AA1E7">
      <w:pPr>
        <w:spacing w:line="240" w:lineRule="auto"/>
        <w:jc w:val="both"/>
        <w:rPr>
          <w:rFonts w:ascii="宋体" w:hAnsi="宋体" w:eastAsia="宋体" w:cs="宋体"/>
          <w:sz w:val="28"/>
          <w:szCs w:val="28"/>
        </w:rPr>
      </w:pPr>
      <w:bookmarkStart w:id="66" w:name="bookmark196"/>
      <w:bookmarkEnd w:id="66"/>
      <w:bookmarkStart w:id="67" w:name="bookmark197"/>
      <w:bookmarkEnd w:id="67"/>
    </w:p>
    <w:sectPr>
      <w:footerReference r:id="rId12" w:type="default"/>
      <w:pgSz w:w="11900" w:h="16840"/>
      <w:pgMar w:top="1417" w:right="1717" w:bottom="870" w:left="1785" w:header="0" w:footer="65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C1430">
    <w:pPr>
      <w:spacing w:line="179" w:lineRule="auto"/>
      <w:ind w:left="4132"/>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FC411C">
                          <w:pPr>
                            <w:pStyle w:val="5"/>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66FC411C">
                    <w:pPr>
                      <w:pStyle w:val="5"/>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DDC21">
    <w:pPr>
      <w:spacing w:line="162" w:lineRule="auto"/>
      <w:ind w:left="8863"/>
      <w:rPr>
        <w:rFonts w:ascii="微软雅黑" w:hAnsi="微软雅黑" w:eastAsia="微软雅黑" w:cs="微软雅黑"/>
        <w:sz w:val="15"/>
        <w:szCs w:val="15"/>
      </w:rPr>
    </w:pPr>
    <w:r>
      <w:rPr>
        <w:sz w:val="15"/>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E7D70E">
                          <w:pPr>
                            <w:pStyle w:val="5"/>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25E7D70E">
                    <w:pPr>
                      <w:pStyle w:val="5"/>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A3943">
    <w:pPr>
      <w:spacing w:line="161" w:lineRule="auto"/>
      <w:ind w:left="789"/>
      <w:rPr>
        <w:rFonts w:ascii="微软雅黑" w:hAnsi="微软雅黑" w:eastAsia="微软雅黑" w:cs="微软雅黑"/>
        <w:sz w:val="15"/>
        <w:szCs w:val="15"/>
      </w:rPr>
    </w:pPr>
    <w:r>
      <w:rPr>
        <w:sz w:val="15"/>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2E4CCD">
                          <w:pPr>
                            <w:pStyle w:val="5"/>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742E4CCD">
                    <w:pPr>
                      <w:pStyle w:val="5"/>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ADA90">
    <w:pPr>
      <w:spacing w:line="179" w:lineRule="auto"/>
      <w:ind w:left="4059"/>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C9B824">
                          <w:pPr>
                            <w:pStyle w:val="5"/>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3FC9B824">
                    <w:pPr>
                      <w:pStyle w:val="5"/>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EE710">
    <w:pPr>
      <w:spacing w:line="179" w:lineRule="auto"/>
      <w:ind w:left="4059"/>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CA9B5E">
                          <w:pPr>
                            <w:pStyle w:val="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24CA9B5E">
                    <w:pPr>
                      <w:pStyle w:val="5"/>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27235">
    <w:pPr>
      <w:spacing w:line="179" w:lineRule="auto"/>
      <w:ind w:left="4059"/>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99F7BF">
                          <w:pPr>
                            <w:pStyle w:val="5"/>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5C99F7BF">
                    <w:pPr>
                      <w:pStyle w:val="5"/>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9A42D">
    <w:pPr>
      <w:spacing w:line="179" w:lineRule="auto"/>
      <w:ind w:left="4059"/>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F203FE">
                          <w:pPr>
                            <w:pStyle w:val="5"/>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47F203FE">
                    <w:pPr>
                      <w:pStyle w:val="5"/>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C4F4E">
    <w:pPr>
      <w:spacing w:line="179" w:lineRule="auto"/>
      <w:ind w:left="4054"/>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F744C2">
                          <w:pPr>
                            <w:pStyle w:val="5"/>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0EF744C2">
                    <w:pPr>
                      <w:pStyle w:val="5"/>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102141D"/>
    <w:rsid w:val="01BF7824"/>
    <w:rsid w:val="01D86BCA"/>
    <w:rsid w:val="02F60869"/>
    <w:rsid w:val="037D56E7"/>
    <w:rsid w:val="054E0BCD"/>
    <w:rsid w:val="05B34B16"/>
    <w:rsid w:val="06B73D5C"/>
    <w:rsid w:val="08874912"/>
    <w:rsid w:val="095962AF"/>
    <w:rsid w:val="097524D5"/>
    <w:rsid w:val="09854464"/>
    <w:rsid w:val="099B5E8A"/>
    <w:rsid w:val="0C220CAD"/>
    <w:rsid w:val="0E8029E9"/>
    <w:rsid w:val="0F1D1709"/>
    <w:rsid w:val="11551A52"/>
    <w:rsid w:val="115F2C98"/>
    <w:rsid w:val="123F000C"/>
    <w:rsid w:val="12990FC8"/>
    <w:rsid w:val="13332AFF"/>
    <w:rsid w:val="14544975"/>
    <w:rsid w:val="15EB7986"/>
    <w:rsid w:val="160550C9"/>
    <w:rsid w:val="16524200"/>
    <w:rsid w:val="16AF39B2"/>
    <w:rsid w:val="16FA689F"/>
    <w:rsid w:val="17754A15"/>
    <w:rsid w:val="17CF19B8"/>
    <w:rsid w:val="18CA0663"/>
    <w:rsid w:val="19AC242B"/>
    <w:rsid w:val="1A597AA3"/>
    <w:rsid w:val="1A670100"/>
    <w:rsid w:val="1B8F21E2"/>
    <w:rsid w:val="1CB41354"/>
    <w:rsid w:val="1D4A7CCE"/>
    <w:rsid w:val="1EF84AFB"/>
    <w:rsid w:val="1F7C09E0"/>
    <w:rsid w:val="20522974"/>
    <w:rsid w:val="215F793F"/>
    <w:rsid w:val="21D2742D"/>
    <w:rsid w:val="22502A90"/>
    <w:rsid w:val="244F00B3"/>
    <w:rsid w:val="25587DE6"/>
    <w:rsid w:val="265133BD"/>
    <w:rsid w:val="289131B4"/>
    <w:rsid w:val="294F53D5"/>
    <w:rsid w:val="29932521"/>
    <w:rsid w:val="29F8131F"/>
    <w:rsid w:val="2B3D7387"/>
    <w:rsid w:val="2BB807BB"/>
    <w:rsid w:val="2C494215"/>
    <w:rsid w:val="2E782484"/>
    <w:rsid w:val="2F535D86"/>
    <w:rsid w:val="307940E2"/>
    <w:rsid w:val="30BF6929"/>
    <w:rsid w:val="32AC1EDA"/>
    <w:rsid w:val="32C97ABF"/>
    <w:rsid w:val="336526FA"/>
    <w:rsid w:val="33896463"/>
    <w:rsid w:val="33FD3B57"/>
    <w:rsid w:val="344973C2"/>
    <w:rsid w:val="34B24331"/>
    <w:rsid w:val="351C0B50"/>
    <w:rsid w:val="358D490E"/>
    <w:rsid w:val="359D3054"/>
    <w:rsid w:val="35C44201"/>
    <w:rsid w:val="36974B04"/>
    <w:rsid w:val="375E16C2"/>
    <w:rsid w:val="3772660A"/>
    <w:rsid w:val="379C3687"/>
    <w:rsid w:val="37E51444"/>
    <w:rsid w:val="39E10A95"/>
    <w:rsid w:val="3BFA3C00"/>
    <w:rsid w:val="3C4C5A94"/>
    <w:rsid w:val="3CC702FA"/>
    <w:rsid w:val="3CF17FD1"/>
    <w:rsid w:val="3D234823"/>
    <w:rsid w:val="3D5567B2"/>
    <w:rsid w:val="3EC11247"/>
    <w:rsid w:val="40714A07"/>
    <w:rsid w:val="40840F9D"/>
    <w:rsid w:val="416805FF"/>
    <w:rsid w:val="427B0BE7"/>
    <w:rsid w:val="42AE4652"/>
    <w:rsid w:val="4469218C"/>
    <w:rsid w:val="446F2CE9"/>
    <w:rsid w:val="45010FCD"/>
    <w:rsid w:val="457E66CB"/>
    <w:rsid w:val="470B69A7"/>
    <w:rsid w:val="474E4D62"/>
    <w:rsid w:val="48121E1B"/>
    <w:rsid w:val="48E24C72"/>
    <w:rsid w:val="499F71C5"/>
    <w:rsid w:val="4C34368B"/>
    <w:rsid w:val="4C675BBA"/>
    <w:rsid w:val="4D6B4B5C"/>
    <w:rsid w:val="4DDA060D"/>
    <w:rsid w:val="4E3A26BE"/>
    <w:rsid w:val="4E9504FF"/>
    <w:rsid w:val="4EDA48BD"/>
    <w:rsid w:val="4F247D92"/>
    <w:rsid w:val="51015D41"/>
    <w:rsid w:val="51453FF0"/>
    <w:rsid w:val="51FF76C6"/>
    <w:rsid w:val="520F2DA8"/>
    <w:rsid w:val="52D47038"/>
    <w:rsid w:val="52F91627"/>
    <w:rsid w:val="53336043"/>
    <w:rsid w:val="533B651E"/>
    <w:rsid w:val="53FB56BD"/>
    <w:rsid w:val="54ED6FF7"/>
    <w:rsid w:val="557E3F74"/>
    <w:rsid w:val="55BC11E8"/>
    <w:rsid w:val="568D2ACE"/>
    <w:rsid w:val="56CC798F"/>
    <w:rsid w:val="57B2096E"/>
    <w:rsid w:val="57D814F1"/>
    <w:rsid w:val="58936A1E"/>
    <w:rsid w:val="5A3966BC"/>
    <w:rsid w:val="5A4F3FA0"/>
    <w:rsid w:val="5AE66976"/>
    <w:rsid w:val="5B9F5D30"/>
    <w:rsid w:val="5C8B24AF"/>
    <w:rsid w:val="5D7C53A1"/>
    <w:rsid w:val="5DB04424"/>
    <w:rsid w:val="5DE51034"/>
    <w:rsid w:val="5EF62DCD"/>
    <w:rsid w:val="5EF71EA1"/>
    <w:rsid w:val="5F1F0542"/>
    <w:rsid w:val="5F4D50E3"/>
    <w:rsid w:val="5FCF7C29"/>
    <w:rsid w:val="60CB6D21"/>
    <w:rsid w:val="62BB05B6"/>
    <w:rsid w:val="634E142A"/>
    <w:rsid w:val="64136EE5"/>
    <w:rsid w:val="653F56B9"/>
    <w:rsid w:val="65725E38"/>
    <w:rsid w:val="66A160DB"/>
    <w:rsid w:val="67024A05"/>
    <w:rsid w:val="67035D08"/>
    <w:rsid w:val="67396EFC"/>
    <w:rsid w:val="67B4437B"/>
    <w:rsid w:val="68AA5354"/>
    <w:rsid w:val="69C45C7F"/>
    <w:rsid w:val="69E96244"/>
    <w:rsid w:val="6BBB2106"/>
    <w:rsid w:val="6C5B2B0E"/>
    <w:rsid w:val="6D6F2523"/>
    <w:rsid w:val="6D9914F3"/>
    <w:rsid w:val="6DF61A34"/>
    <w:rsid w:val="6E0F2B59"/>
    <w:rsid w:val="6E614F39"/>
    <w:rsid w:val="6EAC1789"/>
    <w:rsid w:val="700E77C2"/>
    <w:rsid w:val="70417BCB"/>
    <w:rsid w:val="70730722"/>
    <w:rsid w:val="708F2372"/>
    <w:rsid w:val="720A7322"/>
    <w:rsid w:val="72401938"/>
    <w:rsid w:val="73531C8C"/>
    <w:rsid w:val="73532145"/>
    <w:rsid w:val="74404DBF"/>
    <w:rsid w:val="749C3BDC"/>
    <w:rsid w:val="75FC2F67"/>
    <w:rsid w:val="784A5468"/>
    <w:rsid w:val="7ACE4E38"/>
    <w:rsid w:val="7BC018E7"/>
    <w:rsid w:val="7C9061B7"/>
    <w:rsid w:val="7CD76D10"/>
    <w:rsid w:val="7EBE04CB"/>
    <w:rsid w:val="7F6C31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150" w:beforeLines="150" w:after="50" w:afterLines="50" w:line="240" w:lineRule="auto"/>
      <w:jc w:val="center"/>
      <w:outlineLvl w:val="0"/>
    </w:pPr>
    <w:rPr>
      <w:rFonts w:ascii="Times New Roman" w:hAnsi="Times New Roman" w:eastAsia="宋体"/>
      <w:b/>
      <w:bCs/>
      <w:kern w:val="44"/>
      <w:sz w:val="32"/>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rPr>
      <w:szCs w:val="20"/>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image" Target="media/image6.jpeg"/><Relationship Id="rId18" Type="http://schemas.openxmlformats.org/officeDocument/2006/relationships/image" Target="media/image5.jpeg"/><Relationship Id="rId17" Type="http://schemas.openxmlformats.org/officeDocument/2006/relationships/image" Target="media/image4.jpe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29</Pages>
  <Words>7391</Words>
  <Characters>9021</Characters>
  <TotalTime>1</TotalTime>
  <ScaleCrop>false</ScaleCrop>
  <LinksUpToDate>false</LinksUpToDate>
  <CharactersWithSpaces>10333</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2024-08-13T14:04:00Z</dcterms:created>
  <dc:creator>Microsoft Office User</dc:creator>
  <cp:lastModifiedBy>你是我不及的梦</cp:lastModifiedBy>
  <dcterms:modified xsi:type="dcterms:W3CDTF">2024-12-19T06:17:42Z</dcterms:modified>
  <dc:subject>Label 1, Label 2, Label 3</dc:subject>
  <dc:title>Central topic</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2024-12-13T15:54:25Z</vt:filetime>
  </property>
  <property fmtid="{D5CDD505-2E9C-101B-9397-08002B2CF9AE}" pid="4" name="KSOProductBuildVer">
    <vt:lpwstr>2052-12.1.0.19302</vt:lpwstr>
  </property>
  <property fmtid="{D5CDD505-2E9C-101B-9397-08002B2CF9AE}" pid="5" name="ICV">
    <vt:lpwstr>BEE9380A47A84FA884A1EB47E04902AD_12</vt:lpwstr>
  </property>
</Properties>
</file>