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云南省工程建设地方标准《云南省绿色建筑工程质量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验收标准》（征求意见稿）征求意见表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757"/>
        <w:gridCol w:w="1200"/>
        <w:gridCol w:w="2641"/>
        <w:gridCol w:w="1184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757" w:type="dxa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41" w:type="dxa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电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话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地 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址</w:t>
            </w:r>
          </w:p>
        </w:tc>
        <w:tc>
          <w:tcPr>
            <w:tcW w:w="459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邮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条文号</w:t>
            </w:r>
          </w:p>
        </w:tc>
        <w:tc>
          <w:tcPr>
            <w:tcW w:w="45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意见和建议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（表格不够，可另增页）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mZjMzJmNDEwOGM5ZmZhNDA0MTFmMTU2MWI3Y2UifQ=="/>
  </w:docVars>
  <w:rsids>
    <w:rsidRoot w:val="00000000"/>
    <w:rsid w:val="1DDA193A"/>
    <w:rsid w:val="222817D1"/>
    <w:rsid w:val="4031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2024-04-02T02:32:00Z</dcterms:created>
  <dc:creator>Admin</dc:creator>
  <cp:lastModifiedBy>龙海芝</cp:lastModifiedBy>
  <dcterms:modified xsi:type="dcterms:W3CDTF">2024-04-02T08:46:40Z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F335404A9D0646D19CEE498D23481CFA_13</vt:lpwstr>
  </property>
</Properties>
</file>