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763B4" w14:textId="77777777" w:rsidR="005B7FE5" w:rsidRDefault="00AE4A9F">
      <w:pPr>
        <w:snapToGrid w:val="0"/>
        <w:spacing w:line="600" w:lineRule="exact"/>
        <w:rPr>
          <w:rFonts w:ascii="宋体" w:hAnsi="宋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3</w:t>
      </w:r>
    </w:p>
    <w:p w14:paraId="2418AB36" w14:textId="77777777" w:rsidR="005B7FE5" w:rsidRDefault="00AE4A9F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管理措施及物资成本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开支表</w:t>
      </w:r>
    </w:p>
    <w:tbl>
      <w:tblPr>
        <w:tblStyle w:val="a3"/>
        <w:tblW w:w="8565" w:type="dxa"/>
        <w:jc w:val="center"/>
        <w:tblLayout w:type="fixed"/>
        <w:tblLook w:val="04A0" w:firstRow="1" w:lastRow="0" w:firstColumn="1" w:lastColumn="0" w:noHBand="0" w:noVBand="1"/>
      </w:tblPr>
      <w:tblGrid>
        <w:gridCol w:w="4932"/>
        <w:gridCol w:w="1822"/>
        <w:gridCol w:w="1811"/>
      </w:tblGrid>
      <w:tr w:rsidR="005B7FE5" w14:paraId="568C4E5C" w14:textId="77777777">
        <w:trPr>
          <w:cantSplit/>
          <w:trHeight w:val="1188"/>
          <w:jc w:val="center"/>
        </w:trPr>
        <w:tc>
          <w:tcPr>
            <w:tcW w:w="4932" w:type="dxa"/>
            <w:vAlign w:val="center"/>
          </w:tcPr>
          <w:p w14:paraId="616D00A5" w14:textId="77777777" w:rsidR="005B7FE5" w:rsidRDefault="00AE4A9F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防疫管理措施</w:t>
            </w:r>
          </w:p>
        </w:tc>
        <w:tc>
          <w:tcPr>
            <w:tcW w:w="1822" w:type="dxa"/>
            <w:vAlign w:val="center"/>
          </w:tcPr>
          <w:p w14:paraId="2DBEA577" w14:textId="77777777" w:rsidR="005B7FE5" w:rsidRDefault="00AE4A9F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费用预算</w:t>
            </w:r>
          </w:p>
          <w:p w14:paraId="05DE92D0" w14:textId="77777777" w:rsidR="005B7FE5" w:rsidRDefault="00AE4A9F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1811" w:type="dxa"/>
            <w:vAlign w:val="center"/>
          </w:tcPr>
          <w:p w14:paraId="46B2DB1A" w14:textId="77777777" w:rsidR="005B7FE5" w:rsidRDefault="00AE4A9F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预算依据及说明</w:t>
            </w:r>
          </w:p>
        </w:tc>
      </w:tr>
      <w:tr w:rsidR="005B7FE5" w14:paraId="08A06EAB" w14:textId="77777777">
        <w:trPr>
          <w:cantSplit/>
          <w:trHeight w:val="953"/>
          <w:jc w:val="center"/>
        </w:trPr>
        <w:tc>
          <w:tcPr>
            <w:tcW w:w="4932" w:type="dxa"/>
            <w:vAlign w:val="center"/>
          </w:tcPr>
          <w:p w14:paraId="5FA6F80F" w14:textId="77777777" w:rsidR="005B7FE5" w:rsidRDefault="00AE4A9F">
            <w:pPr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1.</w:t>
            </w:r>
          </w:p>
        </w:tc>
        <w:tc>
          <w:tcPr>
            <w:tcW w:w="1822" w:type="dxa"/>
            <w:vAlign w:val="center"/>
          </w:tcPr>
          <w:p w14:paraId="23875315" w14:textId="77777777" w:rsidR="005B7FE5" w:rsidRDefault="005B7FE5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198B1B3B" w14:textId="77777777" w:rsidR="005B7FE5" w:rsidRDefault="005B7FE5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B7FE5" w14:paraId="65137E35" w14:textId="77777777">
        <w:trPr>
          <w:cantSplit/>
          <w:trHeight w:val="975"/>
          <w:jc w:val="center"/>
        </w:trPr>
        <w:tc>
          <w:tcPr>
            <w:tcW w:w="4932" w:type="dxa"/>
            <w:vAlign w:val="center"/>
          </w:tcPr>
          <w:p w14:paraId="0DC24D7F" w14:textId="77777777" w:rsidR="005B7FE5" w:rsidRDefault="00AE4A9F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2.</w:t>
            </w:r>
          </w:p>
        </w:tc>
        <w:tc>
          <w:tcPr>
            <w:tcW w:w="1822" w:type="dxa"/>
            <w:vAlign w:val="center"/>
          </w:tcPr>
          <w:p w14:paraId="7223BD87" w14:textId="77777777" w:rsidR="005B7FE5" w:rsidRDefault="005B7FE5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602ACD51" w14:textId="77777777" w:rsidR="005B7FE5" w:rsidRDefault="005B7FE5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B7FE5" w14:paraId="02E66555" w14:textId="77777777">
        <w:trPr>
          <w:cantSplit/>
          <w:trHeight w:val="921"/>
          <w:jc w:val="center"/>
        </w:trPr>
        <w:tc>
          <w:tcPr>
            <w:tcW w:w="4932" w:type="dxa"/>
            <w:vAlign w:val="center"/>
          </w:tcPr>
          <w:p w14:paraId="37DD92AB" w14:textId="77777777" w:rsidR="005B7FE5" w:rsidRDefault="00AE4A9F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</w:t>
            </w:r>
          </w:p>
        </w:tc>
        <w:tc>
          <w:tcPr>
            <w:tcW w:w="1822" w:type="dxa"/>
            <w:vAlign w:val="center"/>
          </w:tcPr>
          <w:p w14:paraId="4A5074AD" w14:textId="77777777" w:rsidR="005B7FE5" w:rsidRDefault="005B7FE5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0B98E06D" w14:textId="77777777" w:rsidR="005B7FE5" w:rsidRDefault="005B7FE5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B7FE5" w14:paraId="5E9F2421" w14:textId="77777777">
        <w:trPr>
          <w:cantSplit/>
          <w:trHeight w:val="954"/>
          <w:jc w:val="center"/>
        </w:trPr>
        <w:tc>
          <w:tcPr>
            <w:tcW w:w="4932" w:type="dxa"/>
            <w:vAlign w:val="center"/>
          </w:tcPr>
          <w:p w14:paraId="5BCA160A" w14:textId="77777777" w:rsidR="005B7FE5" w:rsidRDefault="00AE4A9F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</w:t>
            </w:r>
          </w:p>
        </w:tc>
        <w:tc>
          <w:tcPr>
            <w:tcW w:w="1822" w:type="dxa"/>
            <w:vAlign w:val="center"/>
          </w:tcPr>
          <w:p w14:paraId="72BC6542" w14:textId="77777777" w:rsidR="005B7FE5" w:rsidRDefault="005B7FE5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40858DD6" w14:textId="77777777" w:rsidR="005B7FE5" w:rsidRDefault="005B7FE5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B7FE5" w14:paraId="15541322" w14:textId="77777777">
        <w:trPr>
          <w:cantSplit/>
          <w:trHeight w:val="964"/>
          <w:jc w:val="center"/>
        </w:trPr>
        <w:tc>
          <w:tcPr>
            <w:tcW w:w="4932" w:type="dxa"/>
            <w:vAlign w:val="center"/>
          </w:tcPr>
          <w:p w14:paraId="1A39FA94" w14:textId="77777777" w:rsidR="005B7FE5" w:rsidRDefault="00AE4A9F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5.</w:t>
            </w:r>
          </w:p>
        </w:tc>
        <w:tc>
          <w:tcPr>
            <w:tcW w:w="1822" w:type="dxa"/>
            <w:vAlign w:val="center"/>
          </w:tcPr>
          <w:p w14:paraId="3D4ECB85" w14:textId="77777777" w:rsidR="005B7FE5" w:rsidRDefault="005B7FE5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12E2794C" w14:textId="77777777" w:rsidR="005B7FE5" w:rsidRDefault="005B7FE5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B7FE5" w14:paraId="679E1B58" w14:textId="77777777">
        <w:trPr>
          <w:cantSplit/>
          <w:trHeight w:val="953"/>
          <w:jc w:val="center"/>
        </w:trPr>
        <w:tc>
          <w:tcPr>
            <w:tcW w:w="4932" w:type="dxa"/>
            <w:vAlign w:val="center"/>
          </w:tcPr>
          <w:p w14:paraId="556EAD82" w14:textId="77777777" w:rsidR="005B7FE5" w:rsidRDefault="00AE4A9F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6.</w:t>
            </w:r>
          </w:p>
        </w:tc>
        <w:tc>
          <w:tcPr>
            <w:tcW w:w="1822" w:type="dxa"/>
            <w:vAlign w:val="center"/>
          </w:tcPr>
          <w:p w14:paraId="120329DF" w14:textId="77777777" w:rsidR="005B7FE5" w:rsidRDefault="005B7FE5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1E6A1B18" w14:textId="77777777" w:rsidR="005B7FE5" w:rsidRDefault="005B7FE5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B7FE5" w14:paraId="11DB4F42" w14:textId="77777777">
        <w:trPr>
          <w:cantSplit/>
          <w:trHeight w:val="1018"/>
          <w:jc w:val="center"/>
        </w:trPr>
        <w:tc>
          <w:tcPr>
            <w:tcW w:w="4932" w:type="dxa"/>
            <w:vAlign w:val="center"/>
          </w:tcPr>
          <w:p w14:paraId="378BDE94" w14:textId="77777777" w:rsidR="005B7FE5" w:rsidRDefault="00AE4A9F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7.</w:t>
            </w:r>
          </w:p>
        </w:tc>
        <w:tc>
          <w:tcPr>
            <w:tcW w:w="1822" w:type="dxa"/>
            <w:vAlign w:val="center"/>
          </w:tcPr>
          <w:p w14:paraId="0BE6A4EB" w14:textId="77777777" w:rsidR="005B7FE5" w:rsidRDefault="005B7FE5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2A5173FC" w14:textId="77777777" w:rsidR="005B7FE5" w:rsidRDefault="005B7FE5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B7FE5" w14:paraId="3287DA77" w14:textId="77777777">
        <w:trPr>
          <w:cantSplit/>
          <w:trHeight w:val="962"/>
          <w:jc w:val="center"/>
        </w:trPr>
        <w:tc>
          <w:tcPr>
            <w:tcW w:w="4932" w:type="dxa"/>
            <w:vAlign w:val="center"/>
          </w:tcPr>
          <w:p w14:paraId="257C601C" w14:textId="77777777" w:rsidR="005B7FE5" w:rsidRDefault="00AE4A9F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8.</w:t>
            </w:r>
          </w:p>
        </w:tc>
        <w:tc>
          <w:tcPr>
            <w:tcW w:w="1822" w:type="dxa"/>
            <w:vAlign w:val="center"/>
          </w:tcPr>
          <w:p w14:paraId="2F7FD070" w14:textId="77777777" w:rsidR="005B7FE5" w:rsidRDefault="005B7FE5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556C305A" w14:textId="77777777" w:rsidR="005B7FE5" w:rsidRDefault="005B7FE5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20D4E50B" w14:textId="77777777" w:rsidR="005B7FE5" w:rsidRDefault="00AE4A9F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说明：</w:t>
      </w:r>
      <w:r>
        <w:rPr>
          <w:rFonts w:ascii="宋体" w:hAnsi="宋体" w:cs="宋体" w:hint="eastAsia"/>
          <w:sz w:val="28"/>
          <w:szCs w:val="28"/>
        </w:rPr>
        <w:t>疫情防控</w:t>
      </w:r>
      <w:r>
        <w:rPr>
          <w:rFonts w:ascii="宋体" w:hAnsi="宋体" w:cs="宋体" w:hint="eastAsia"/>
          <w:sz w:val="28"/>
          <w:szCs w:val="28"/>
        </w:rPr>
        <w:t>管理措施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如返程交通补贴措施、</w:t>
      </w:r>
      <w:r>
        <w:rPr>
          <w:rFonts w:ascii="宋体" w:hAnsi="宋体" w:cs="宋体" w:hint="eastAsia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天</w:t>
      </w:r>
      <w:r>
        <w:rPr>
          <w:rFonts w:ascii="宋体" w:hAnsi="宋体" w:cs="宋体" w:hint="eastAsia"/>
          <w:sz w:val="28"/>
          <w:szCs w:val="28"/>
        </w:rPr>
        <w:t>隔离措施、施工现场</w:t>
      </w:r>
      <w:r>
        <w:rPr>
          <w:rFonts w:ascii="宋体" w:hAnsi="宋体" w:cs="宋体" w:hint="eastAsia"/>
          <w:sz w:val="28"/>
          <w:szCs w:val="28"/>
        </w:rPr>
        <w:t>疫情防控</w:t>
      </w:r>
      <w:r>
        <w:rPr>
          <w:rFonts w:ascii="宋体" w:hAnsi="宋体" w:cs="宋体" w:hint="eastAsia"/>
          <w:sz w:val="28"/>
          <w:szCs w:val="28"/>
        </w:rPr>
        <w:t>管理</w:t>
      </w:r>
      <w:r>
        <w:rPr>
          <w:rFonts w:ascii="宋体" w:hAnsi="宋体" w:cs="宋体" w:hint="eastAsia"/>
          <w:sz w:val="28"/>
          <w:szCs w:val="28"/>
        </w:rPr>
        <w:t>措施</w:t>
      </w:r>
      <w:r>
        <w:rPr>
          <w:rFonts w:ascii="宋体" w:hAnsi="宋体" w:cs="宋体" w:hint="eastAsia"/>
          <w:sz w:val="28"/>
          <w:szCs w:val="28"/>
        </w:rPr>
        <w:t>等，请按项目列举说明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类别</w:t>
      </w:r>
      <w:r>
        <w:rPr>
          <w:rFonts w:ascii="宋体" w:hAnsi="宋体" w:cs="宋体" w:hint="eastAsia"/>
          <w:color w:val="000000"/>
          <w:sz w:val="28"/>
          <w:szCs w:val="28"/>
        </w:rPr>
        <w:t>较多时可</w:t>
      </w:r>
      <w:r>
        <w:rPr>
          <w:rFonts w:ascii="宋体" w:hAnsi="宋体" w:cs="宋体" w:hint="eastAsia"/>
          <w:color w:val="000000"/>
          <w:sz w:val="28"/>
          <w:szCs w:val="28"/>
        </w:rPr>
        <w:t>自行</w:t>
      </w:r>
      <w:r>
        <w:rPr>
          <w:rFonts w:ascii="宋体" w:hAnsi="宋体" w:cs="宋体" w:hint="eastAsia"/>
          <w:color w:val="000000"/>
          <w:sz w:val="28"/>
          <w:szCs w:val="28"/>
        </w:rPr>
        <w:t>补充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22639A5C" w14:textId="77777777" w:rsidR="005B7FE5" w:rsidRDefault="005B7FE5"/>
    <w:sectPr w:rsidR="005B7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BF8AA" w14:textId="77777777" w:rsidR="00AE4A9F" w:rsidRDefault="00AE4A9F" w:rsidP="00425AAB">
      <w:r>
        <w:separator/>
      </w:r>
    </w:p>
  </w:endnote>
  <w:endnote w:type="continuationSeparator" w:id="0">
    <w:p w14:paraId="3E949500" w14:textId="77777777" w:rsidR="00AE4A9F" w:rsidRDefault="00AE4A9F" w:rsidP="0042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2F332" w14:textId="77777777" w:rsidR="00AE4A9F" w:rsidRDefault="00AE4A9F" w:rsidP="00425AAB">
      <w:r>
        <w:separator/>
      </w:r>
    </w:p>
  </w:footnote>
  <w:footnote w:type="continuationSeparator" w:id="0">
    <w:p w14:paraId="0D881767" w14:textId="77777777" w:rsidR="00AE4A9F" w:rsidRDefault="00AE4A9F" w:rsidP="00425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D632B3"/>
    <w:rsid w:val="001F7E6C"/>
    <w:rsid w:val="00425AAB"/>
    <w:rsid w:val="005B7FE5"/>
    <w:rsid w:val="00AE4A9F"/>
    <w:rsid w:val="2CD632B3"/>
    <w:rsid w:val="35FB3EAE"/>
    <w:rsid w:val="65A2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B991B"/>
  <w15:docId w15:val="{09B56309-A1B2-4DCB-B14D-6360C0CF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25AAB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42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25AA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李文婷</dc:creator>
  <cp:lastModifiedBy>Administrator</cp:lastModifiedBy>
  <cp:revision>2</cp:revision>
  <dcterms:created xsi:type="dcterms:W3CDTF">2020-03-26T03:54:00Z</dcterms:created>
  <dcterms:modified xsi:type="dcterms:W3CDTF">2020-03-26T03:54:00Z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